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A6" w:rsidRDefault="00A727A6" w:rsidP="006636CE">
      <w:pPr>
        <w:pStyle w:val="Kop1"/>
      </w:pPr>
      <w:r>
        <w:t xml:space="preserve">Referenties bij MAGMA </w:t>
      </w:r>
      <w:r w:rsidR="00BB184F">
        <w:t>4</w:t>
      </w:r>
      <w:r>
        <w:t>-2013</w:t>
      </w:r>
    </w:p>
    <w:p w:rsidR="00DE4FA5" w:rsidRDefault="00DE4FA5" w:rsidP="00E229D2">
      <w:pPr>
        <w:pStyle w:val="Kop2"/>
      </w:pPr>
    </w:p>
    <w:p w:rsidR="00726D38" w:rsidRDefault="00007E39" w:rsidP="00726D38">
      <w:pPr>
        <w:pStyle w:val="Kop2"/>
      </w:pPr>
      <w:r>
        <w:br/>
      </w:r>
      <w:r w:rsidR="00C239A3">
        <w:t xml:space="preserve">FARMACOTHERAPIE – </w:t>
      </w:r>
      <w:proofErr w:type="spellStart"/>
      <w:r w:rsidR="00726D38">
        <w:t>Ontijzering</w:t>
      </w:r>
      <w:proofErr w:type="spellEnd"/>
      <w:r w:rsidR="00726D38">
        <w:t xml:space="preserve">, p. </w:t>
      </w:r>
      <w:r w:rsidR="00AC61C7">
        <w:t>125–127</w:t>
      </w:r>
    </w:p>
    <w:p w:rsidR="00726D38" w:rsidRPr="00726D38" w:rsidRDefault="00726D38" w:rsidP="00726D38"/>
    <w:p w:rsidR="00726D38" w:rsidRPr="006D4999" w:rsidRDefault="00726D38" w:rsidP="00726D38">
      <w:pPr>
        <w:pStyle w:val="Lijstalinea"/>
        <w:numPr>
          <w:ilvl w:val="0"/>
          <w:numId w:val="13"/>
        </w:numPr>
      </w:pPr>
      <w:r w:rsidRPr="006D4999">
        <w:t xml:space="preserve">Van Bokhoven MA, Van </w:t>
      </w:r>
      <w:proofErr w:type="spellStart"/>
      <w:r w:rsidRPr="006D4999">
        <w:t>Deursen</w:t>
      </w:r>
      <w:proofErr w:type="spellEnd"/>
      <w:r w:rsidRPr="006D4999">
        <w:t xml:space="preserve"> </w:t>
      </w:r>
      <w:proofErr w:type="spellStart"/>
      <w:r w:rsidRPr="006D4999">
        <w:t>CThBM</w:t>
      </w:r>
      <w:proofErr w:type="spellEnd"/>
      <w:r w:rsidRPr="006D4999">
        <w:t>, Swinkels DW</w:t>
      </w:r>
      <w:r>
        <w:t>.</w:t>
      </w:r>
      <w:r w:rsidRPr="006D4999">
        <w:t xml:space="preserve"> </w:t>
      </w:r>
      <w:r w:rsidRPr="00AC61C7">
        <w:t xml:space="preserve">Diagnosis </w:t>
      </w:r>
      <w:proofErr w:type="spellStart"/>
      <w:r w:rsidRPr="00AC61C7">
        <w:t>and</w:t>
      </w:r>
      <w:proofErr w:type="spellEnd"/>
      <w:r w:rsidRPr="00AC61C7">
        <w:t xml:space="preserve"> management of </w:t>
      </w:r>
      <w:proofErr w:type="spellStart"/>
      <w:r w:rsidRPr="00AC61C7">
        <w:t>hereditary</w:t>
      </w:r>
      <w:proofErr w:type="spellEnd"/>
      <w:r w:rsidRPr="00AC61C7">
        <w:t xml:space="preserve"> </w:t>
      </w:r>
      <w:proofErr w:type="spellStart"/>
      <w:r w:rsidRPr="00AC61C7">
        <w:t>haemochromatosis</w:t>
      </w:r>
      <w:proofErr w:type="spellEnd"/>
      <w:r w:rsidRPr="00AC61C7">
        <w:t xml:space="preserve">. </w:t>
      </w:r>
      <w:r w:rsidRPr="00726D38">
        <w:rPr>
          <w:i/>
        </w:rPr>
        <w:t>BMJ 2011</w:t>
      </w:r>
      <w:r w:rsidRPr="006D4999">
        <w:t>;342:218</w:t>
      </w:r>
      <w:r w:rsidRPr="00AC61C7">
        <w:rPr>
          <w:szCs w:val="24"/>
        </w:rPr>
        <w:t>–</w:t>
      </w:r>
      <w:r w:rsidRPr="006D4999">
        <w:t>223.</w:t>
      </w:r>
    </w:p>
    <w:p w:rsidR="00726D38" w:rsidRPr="00726D38" w:rsidRDefault="00726D38" w:rsidP="00726D38">
      <w:pPr>
        <w:pStyle w:val="Lijstalinea"/>
        <w:numPr>
          <w:ilvl w:val="0"/>
          <w:numId w:val="13"/>
        </w:numPr>
        <w:rPr>
          <w:lang w:val="en-US"/>
        </w:rPr>
      </w:pPr>
      <w:r w:rsidRPr="00726D38">
        <w:rPr>
          <w:lang w:val="en-US"/>
        </w:rPr>
        <w:t xml:space="preserve">EASL clinical practice guidelines for HFE hemochromatosis. </w:t>
      </w:r>
      <w:r>
        <w:rPr>
          <w:lang w:val="en-US"/>
        </w:rPr>
        <w:br/>
      </w:r>
      <w:r w:rsidRPr="00726D38">
        <w:rPr>
          <w:i/>
          <w:lang w:val="en-US"/>
        </w:rPr>
        <w:t xml:space="preserve">J </w:t>
      </w:r>
      <w:proofErr w:type="spellStart"/>
      <w:r w:rsidRPr="00726D38">
        <w:rPr>
          <w:i/>
          <w:lang w:val="en-US"/>
        </w:rPr>
        <w:t>Hepatoll</w:t>
      </w:r>
      <w:proofErr w:type="spellEnd"/>
      <w:r w:rsidRPr="00726D38">
        <w:rPr>
          <w:i/>
          <w:lang w:val="en-US"/>
        </w:rPr>
        <w:t xml:space="preserve"> 2010</w:t>
      </w:r>
      <w:r w:rsidRPr="00726D38">
        <w:rPr>
          <w:lang w:val="en-US"/>
        </w:rPr>
        <w:t>;53(1):3</w:t>
      </w:r>
      <w:r w:rsidRPr="005428C3">
        <w:rPr>
          <w:szCs w:val="24"/>
          <w:lang w:val="en-GB"/>
        </w:rPr>
        <w:t>–</w:t>
      </w:r>
      <w:r w:rsidRPr="00726D38">
        <w:rPr>
          <w:lang w:val="en-US"/>
        </w:rPr>
        <w:t>22.</w:t>
      </w:r>
    </w:p>
    <w:p w:rsidR="00726D38" w:rsidRPr="00726D38" w:rsidRDefault="00726D38" w:rsidP="00726D38">
      <w:pPr>
        <w:pStyle w:val="Lijstalinea"/>
        <w:numPr>
          <w:ilvl w:val="0"/>
          <w:numId w:val="13"/>
        </w:numPr>
        <w:rPr>
          <w:lang w:val="en-US"/>
        </w:rPr>
      </w:pPr>
      <w:proofErr w:type="spellStart"/>
      <w:r w:rsidRPr="00726D38">
        <w:rPr>
          <w:lang w:val="en-US"/>
        </w:rPr>
        <w:t>Brissot</w:t>
      </w:r>
      <w:proofErr w:type="spellEnd"/>
      <w:r w:rsidRPr="00726D38">
        <w:rPr>
          <w:lang w:val="en-US"/>
        </w:rPr>
        <w:t xml:space="preserve"> P, Ball S, </w:t>
      </w:r>
      <w:proofErr w:type="spellStart"/>
      <w:r w:rsidRPr="00726D38">
        <w:rPr>
          <w:lang w:val="en-US"/>
        </w:rPr>
        <w:t>Rofail</w:t>
      </w:r>
      <w:proofErr w:type="spellEnd"/>
      <w:r w:rsidRPr="00726D38">
        <w:rPr>
          <w:lang w:val="en-US"/>
        </w:rPr>
        <w:t xml:space="preserve"> D, Cannon H, Jin VW</w:t>
      </w:r>
      <w:r>
        <w:rPr>
          <w:lang w:val="en-US"/>
        </w:rPr>
        <w:t>.</w:t>
      </w:r>
      <w:r w:rsidRPr="00726D38">
        <w:rPr>
          <w:lang w:val="en-US"/>
        </w:rPr>
        <w:t xml:space="preserve"> Hereditary hemochromatosis: patient experiences of the disease and phlebotomy treatment. Transfusion 2011;51(6):1331</w:t>
      </w:r>
      <w:r w:rsidRPr="005428C3">
        <w:rPr>
          <w:szCs w:val="24"/>
          <w:lang w:val="en-GB"/>
        </w:rPr>
        <w:t>–</w:t>
      </w:r>
      <w:r w:rsidRPr="00726D38">
        <w:rPr>
          <w:lang w:val="en-US"/>
        </w:rPr>
        <w:t>8.</w:t>
      </w:r>
    </w:p>
    <w:p w:rsidR="00726D38" w:rsidRPr="00726D38" w:rsidRDefault="00726D38" w:rsidP="00726D38">
      <w:pPr>
        <w:pStyle w:val="Lijstalinea"/>
        <w:numPr>
          <w:ilvl w:val="0"/>
          <w:numId w:val="13"/>
        </w:numPr>
        <w:rPr>
          <w:lang w:val="en-US"/>
        </w:rPr>
      </w:pPr>
      <w:proofErr w:type="spellStart"/>
      <w:r w:rsidRPr="00726D38">
        <w:rPr>
          <w:lang w:val="en-US"/>
        </w:rPr>
        <w:t>Rombout-Sestrienkova</w:t>
      </w:r>
      <w:proofErr w:type="spellEnd"/>
      <w:r w:rsidRPr="00726D38">
        <w:rPr>
          <w:lang w:val="en-US"/>
        </w:rPr>
        <w:t xml:space="preserve"> E, </w:t>
      </w:r>
      <w:proofErr w:type="spellStart"/>
      <w:r w:rsidRPr="00726D38">
        <w:rPr>
          <w:lang w:val="en-US"/>
        </w:rPr>
        <w:t>Nieman</w:t>
      </w:r>
      <w:proofErr w:type="spellEnd"/>
      <w:r w:rsidRPr="00726D38">
        <w:rPr>
          <w:lang w:val="en-US"/>
        </w:rPr>
        <w:t xml:space="preserve"> FHM, </w:t>
      </w:r>
      <w:proofErr w:type="spellStart"/>
      <w:r w:rsidRPr="00726D38">
        <w:rPr>
          <w:lang w:val="en-US"/>
        </w:rPr>
        <w:t>Essers</w:t>
      </w:r>
      <w:proofErr w:type="spellEnd"/>
      <w:r w:rsidRPr="00726D38">
        <w:rPr>
          <w:lang w:val="en-US"/>
        </w:rPr>
        <w:t xml:space="preserve"> BAB, Van </w:t>
      </w:r>
      <w:proofErr w:type="spellStart"/>
      <w:r w:rsidRPr="00726D38">
        <w:rPr>
          <w:lang w:val="en-US"/>
        </w:rPr>
        <w:t>Noord</w:t>
      </w:r>
      <w:proofErr w:type="spellEnd"/>
      <w:r w:rsidRPr="00726D38">
        <w:rPr>
          <w:lang w:val="en-US"/>
        </w:rPr>
        <w:t xml:space="preserve"> PAH, Janssen MCH, Van </w:t>
      </w:r>
      <w:proofErr w:type="spellStart"/>
      <w:r w:rsidRPr="00726D38">
        <w:rPr>
          <w:lang w:val="en-US"/>
        </w:rPr>
        <w:t>Deursen</w:t>
      </w:r>
      <w:proofErr w:type="spellEnd"/>
      <w:r w:rsidRPr="00726D38">
        <w:rPr>
          <w:lang w:val="en-US"/>
        </w:rPr>
        <w:t xml:space="preserve"> </w:t>
      </w:r>
      <w:proofErr w:type="spellStart"/>
      <w:r w:rsidRPr="00726D38">
        <w:rPr>
          <w:lang w:val="en-US"/>
        </w:rPr>
        <w:t>CThBM</w:t>
      </w:r>
      <w:proofErr w:type="spellEnd"/>
      <w:r w:rsidRPr="00726D38">
        <w:rPr>
          <w:lang w:val="en-US"/>
        </w:rPr>
        <w:t xml:space="preserve">, </w:t>
      </w:r>
      <w:proofErr w:type="spellStart"/>
      <w:r w:rsidRPr="00726D38">
        <w:rPr>
          <w:lang w:val="en-US"/>
        </w:rPr>
        <w:t>Bos</w:t>
      </w:r>
      <w:proofErr w:type="spellEnd"/>
      <w:r w:rsidRPr="00726D38">
        <w:rPr>
          <w:lang w:val="en-US"/>
        </w:rPr>
        <w:t xml:space="preserve">, LP, </w:t>
      </w:r>
      <w:proofErr w:type="spellStart"/>
      <w:r w:rsidRPr="00726D38">
        <w:rPr>
          <w:lang w:val="en-US"/>
        </w:rPr>
        <w:t>Rombout</w:t>
      </w:r>
      <w:proofErr w:type="spellEnd"/>
      <w:r w:rsidRPr="00726D38">
        <w:rPr>
          <w:lang w:val="en-US"/>
        </w:rPr>
        <w:t xml:space="preserve"> F, Van den </w:t>
      </w:r>
      <w:proofErr w:type="spellStart"/>
      <w:r w:rsidRPr="00726D38">
        <w:rPr>
          <w:lang w:val="en-US"/>
        </w:rPr>
        <w:t>Braak</w:t>
      </w:r>
      <w:proofErr w:type="spellEnd"/>
      <w:r w:rsidRPr="00726D38">
        <w:rPr>
          <w:lang w:val="en-US"/>
        </w:rPr>
        <w:t xml:space="preserve"> R, De </w:t>
      </w:r>
      <w:proofErr w:type="spellStart"/>
      <w:r w:rsidRPr="00726D38">
        <w:rPr>
          <w:lang w:val="en-US"/>
        </w:rPr>
        <w:t>Leeuw</w:t>
      </w:r>
      <w:proofErr w:type="spellEnd"/>
      <w:r w:rsidRPr="00726D38">
        <w:rPr>
          <w:lang w:val="en-US"/>
        </w:rPr>
        <w:t xml:space="preserve"> PW, </w:t>
      </w:r>
      <w:proofErr w:type="spellStart"/>
      <w:r w:rsidRPr="00726D38">
        <w:rPr>
          <w:lang w:val="en-US"/>
        </w:rPr>
        <w:t>Koek</w:t>
      </w:r>
      <w:proofErr w:type="spellEnd"/>
      <w:r w:rsidRPr="00726D38">
        <w:rPr>
          <w:lang w:val="en-US"/>
        </w:rPr>
        <w:t xml:space="preserve"> GH: </w:t>
      </w:r>
      <w:proofErr w:type="spellStart"/>
      <w:r w:rsidRPr="00726D38">
        <w:rPr>
          <w:lang w:val="en-US"/>
        </w:rPr>
        <w:t>Erythrocytapheresis</w:t>
      </w:r>
      <w:proofErr w:type="spellEnd"/>
      <w:r w:rsidRPr="00726D38">
        <w:rPr>
          <w:lang w:val="en-US"/>
        </w:rPr>
        <w:t xml:space="preserve"> versus phlebotomy in the initial treatment of HFE hemochromatosis patients: results from a randomized trial. </w:t>
      </w:r>
      <w:r>
        <w:rPr>
          <w:lang w:val="en-US"/>
        </w:rPr>
        <w:br/>
      </w:r>
      <w:r w:rsidRPr="00726D38">
        <w:rPr>
          <w:i/>
          <w:lang w:val="en-US"/>
        </w:rPr>
        <w:t>Transfusion 2012</w:t>
      </w:r>
      <w:r w:rsidRPr="00726D38">
        <w:rPr>
          <w:lang w:val="en-US"/>
        </w:rPr>
        <w:t>;52:470</w:t>
      </w:r>
      <w:r w:rsidRPr="005428C3">
        <w:rPr>
          <w:szCs w:val="24"/>
          <w:lang w:val="en-GB"/>
        </w:rPr>
        <w:t>–</w:t>
      </w:r>
      <w:r w:rsidRPr="00726D38">
        <w:rPr>
          <w:lang w:val="en-US"/>
        </w:rPr>
        <w:t>477.</w:t>
      </w:r>
    </w:p>
    <w:p w:rsidR="00726D38" w:rsidRPr="00726D38" w:rsidRDefault="00726D38" w:rsidP="00726D38">
      <w:pPr>
        <w:pStyle w:val="Lijstalinea"/>
        <w:numPr>
          <w:ilvl w:val="0"/>
          <w:numId w:val="13"/>
        </w:numPr>
        <w:rPr>
          <w:lang w:val="en-US"/>
        </w:rPr>
      </w:pPr>
      <w:r w:rsidRPr="00726D38">
        <w:rPr>
          <w:lang w:val="en-US"/>
        </w:rPr>
        <w:t xml:space="preserve">Guidelines on the Use of Therapeutic Apheresis in Clinical Practice- Evidence- Based Approach from the Writing Committee of the American Society for Apheresis. </w:t>
      </w:r>
      <w:r>
        <w:rPr>
          <w:lang w:val="en-US"/>
        </w:rPr>
        <w:br/>
      </w:r>
      <w:r w:rsidRPr="00726D38">
        <w:rPr>
          <w:i/>
          <w:lang w:val="en-US"/>
        </w:rPr>
        <w:t>Journal of Clinical Apheresis 2013</w:t>
      </w:r>
      <w:r>
        <w:rPr>
          <w:lang w:val="en-US"/>
        </w:rPr>
        <w:t>;</w:t>
      </w:r>
      <w:r w:rsidRPr="00726D38">
        <w:rPr>
          <w:lang w:val="en-US"/>
        </w:rPr>
        <w:t>28:145–284</w:t>
      </w:r>
    </w:p>
    <w:p w:rsidR="00726D38" w:rsidRDefault="00726D38" w:rsidP="00726D38">
      <w:pPr>
        <w:pStyle w:val="Lijstalinea"/>
        <w:numPr>
          <w:ilvl w:val="0"/>
          <w:numId w:val="13"/>
        </w:numPr>
        <w:rPr>
          <w:lang w:val="en-US"/>
        </w:rPr>
      </w:pPr>
      <w:r w:rsidRPr="00726D38">
        <w:rPr>
          <w:lang w:val="en-US"/>
        </w:rPr>
        <w:t xml:space="preserve">Hutchinson C, </w:t>
      </w:r>
      <w:proofErr w:type="spellStart"/>
      <w:r w:rsidRPr="00726D38">
        <w:rPr>
          <w:lang w:val="en-US"/>
        </w:rPr>
        <w:t>Geissler</w:t>
      </w:r>
      <w:proofErr w:type="spellEnd"/>
      <w:r w:rsidRPr="00726D38">
        <w:rPr>
          <w:lang w:val="en-US"/>
        </w:rPr>
        <w:t xml:space="preserve"> CA, Powell JJ, </w:t>
      </w:r>
      <w:proofErr w:type="spellStart"/>
      <w:r w:rsidRPr="00726D38">
        <w:rPr>
          <w:lang w:val="en-US"/>
        </w:rPr>
        <w:t>Bomford</w:t>
      </w:r>
      <w:proofErr w:type="spellEnd"/>
      <w:r w:rsidRPr="00726D38">
        <w:rPr>
          <w:lang w:val="en-US"/>
        </w:rPr>
        <w:t xml:space="preserve"> A</w:t>
      </w:r>
      <w:r>
        <w:rPr>
          <w:lang w:val="en-US"/>
        </w:rPr>
        <w:t>.</w:t>
      </w:r>
      <w:r w:rsidRPr="00726D38">
        <w:rPr>
          <w:lang w:val="en-US"/>
        </w:rPr>
        <w:t xml:space="preserve"> Proton pump inhibitors suppress absorption of dietary non-</w:t>
      </w:r>
      <w:proofErr w:type="spellStart"/>
      <w:r w:rsidRPr="00726D38">
        <w:rPr>
          <w:lang w:val="en-US"/>
        </w:rPr>
        <w:t>haem</w:t>
      </w:r>
      <w:proofErr w:type="spellEnd"/>
      <w:r w:rsidRPr="00726D38">
        <w:rPr>
          <w:lang w:val="en-US"/>
        </w:rPr>
        <w:t xml:space="preserve"> iron in hereditary </w:t>
      </w:r>
      <w:proofErr w:type="spellStart"/>
      <w:r w:rsidRPr="00726D38">
        <w:rPr>
          <w:lang w:val="en-US"/>
        </w:rPr>
        <w:t>haemochromatosis</w:t>
      </w:r>
      <w:proofErr w:type="spellEnd"/>
      <w:r w:rsidRPr="00726D38">
        <w:rPr>
          <w:lang w:val="en-US"/>
        </w:rPr>
        <w:t xml:space="preserve">. </w:t>
      </w:r>
      <w:r>
        <w:rPr>
          <w:lang w:val="en-US"/>
        </w:rPr>
        <w:br/>
      </w:r>
      <w:r w:rsidRPr="00726D38">
        <w:rPr>
          <w:i/>
          <w:lang w:val="en-US"/>
        </w:rPr>
        <w:t>Gut 2007</w:t>
      </w:r>
      <w:r w:rsidRPr="00726D38">
        <w:rPr>
          <w:lang w:val="en-US"/>
        </w:rPr>
        <w:t>;56:1291</w:t>
      </w:r>
      <w:r w:rsidRPr="005428C3">
        <w:rPr>
          <w:szCs w:val="24"/>
          <w:lang w:val="en-GB"/>
        </w:rPr>
        <w:t>–</w:t>
      </w:r>
      <w:r w:rsidRPr="00726D38">
        <w:rPr>
          <w:lang w:val="en-US"/>
        </w:rPr>
        <w:t>5.</w:t>
      </w:r>
    </w:p>
    <w:p w:rsidR="004A3501" w:rsidRDefault="004A3501" w:rsidP="004A3501">
      <w:pPr>
        <w:rPr>
          <w:lang w:val="en-US"/>
        </w:rPr>
      </w:pPr>
    </w:p>
    <w:p w:rsidR="00C239A3" w:rsidRDefault="00C239A3" w:rsidP="001E47C1">
      <w:pPr>
        <w:pStyle w:val="Kop2"/>
      </w:pPr>
    </w:p>
    <w:p w:rsidR="00C239A3" w:rsidRDefault="00C239A3" w:rsidP="001E47C1">
      <w:pPr>
        <w:pStyle w:val="Kop2"/>
      </w:pPr>
      <w:r>
        <w:t xml:space="preserve">FARMACOTHERAPIE – </w:t>
      </w:r>
      <w:r w:rsidR="001E47C1" w:rsidRPr="001E47C1">
        <w:t xml:space="preserve">Generieke protonpompremmers: zijn ze </w:t>
      </w:r>
      <w:r w:rsidR="00392573">
        <w:t>uitwisselbaar</w:t>
      </w:r>
      <w:r w:rsidR="001E47C1" w:rsidRPr="001E47C1">
        <w:t>?</w:t>
      </w:r>
      <w:r w:rsidR="001E47C1">
        <w:t xml:space="preserve"> </w:t>
      </w:r>
    </w:p>
    <w:p w:rsidR="001E47C1" w:rsidRPr="001E47C1" w:rsidRDefault="001E47C1" w:rsidP="001E47C1">
      <w:pPr>
        <w:pStyle w:val="Kop2"/>
      </w:pPr>
      <w:r>
        <w:t xml:space="preserve">p. </w:t>
      </w:r>
      <w:r w:rsidR="00AC61C7">
        <w:t>127–129</w:t>
      </w:r>
    </w:p>
    <w:p w:rsidR="001E47C1" w:rsidRDefault="001E47C1" w:rsidP="001E47C1">
      <w:pPr>
        <w:pStyle w:val="Lijstalinea"/>
        <w:numPr>
          <w:ilvl w:val="0"/>
          <w:numId w:val="15"/>
        </w:numPr>
      </w:pPr>
      <w:r>
        <w:t xml:space="preserve">www.cbg-meb.nl, </w:t>
      </w:r>
      <w:proofErr w:type="spellStart"/>
      <w:r>
        <w:t>SmPCs</w:t>
      </w:r>
      <w:proofErr w:type="spellEnd"/>
      <w:r>
        <w:t xml:space="preserve"> van </w:t>
      </w:r>
      <w:proofErr w:type="spellStart"/>
      <w:r>
        <w:t>PPIs</w:t>
      </w:r>
      <w:proofErr w:type="spellEnd"/>
      <w:r>
        <w:t>, geraadpleegd op 18 oktober 2013.</w:t>
      </w:r>
    </w:p>
    <w:p w:rsidR="001E47C1" w:rsidRDefault="001E47C1" w:rsidP="001E47C1">
      <w:pPr>
        <w:pStyle w:val="Lijstalinea"/>
        <w:numPr>
          <w:ilvl w:val="0"/>
          <w:numId w:val="15"/>
        </w:numPr>
      </w:pPr>
      <w:r>
        <w:t xml:space="preserve">Otten MH, Lekkerkerker JFF, Mulder CJJ. Waarom sommige protonpompremmers meer gelijk zijn dan andere. </w:t>
      </w:r>
      <w:proofErr w:type="spellStart"/>
      <w:r w:rsidRPr="001E47C1">
        <w:rPr>
          <w:i/>
        </w:rPr>
        <w:t>Ned</w:t>
      </w:r>
      <w:proofErr w:type="spellEnd"/>
      <w:r w:rsidRPr="001E47C1">
        <w:rPr>
          <w:i/>
        </w:rPr>
        <w:t xml:space="preserve"> </w:t>
      </w:r>
      <w:proofErr w:type="spellStart"/>
      <w:r w:rsidRPr="001E47C1">
        <w:rPr>
          <w:i/>
        </w:rPr>
        <w:t>Tijdschr</w:t>
      </w:r>
      <w:proofErr w:type="spellEnd"/>
      <w:r w:rsidRPr="001E47C1">
        <w:rPr>
          <w:i/>
        </w:rPr>
        <w:t xml:space="preserve"> </w:t>
      </w:r>
      <w:proofErr w:type="spellStart"/>
      <w:r w:rsidRPr="001E47C1">
        <w:rPr>
          <w:i/>
        </w:rPr>
        <w:t>Geneeskd</w:t>
      </w:r>
      <w:proofErr w:type="spellEnd"/>
      <w:r w:rsidRPr="001E47C1">
        <w:rPr>
          <w:i/>
        </w:rPr>
        <w:t>. 2009</w:t>
      </w:r>
      <w:r>
        <w:t>;153:B414</w:t>
      </w:r>
    </w:p>
    <w:p w:rsidR="001E47C1" w:rsidRPr="001E47C1" w:rsidRDefault="001E47C1" w:rsidP="001E47C1">
      <w:pPr>
        <w:pStyle w:val="Lijstalinea"/>
        <w:numPr>
          <w:ilvl w:val="0"/>
          <w:numId w:val="15"/>
        </w:numPr>
      </w:pPr>
      <w:proofErr w:type="spellStart"/>
      <w:r>
        <w:t>Hunfeld</w:t>
      </w:r>
      <w:proofErr w:type="spellEnd"/>
      <w:r>
        <w:t xml:space="preserve"> NG, Touw DJ, </w:t>
      </w:r>
      <w:proofErr w:type="spellStart"/>
      <w:r>
        <w:t>Mathot</w:t>
      </w:r>
      <w:proofErr w:type="spellEnd"/>
      <w:r>
        <w:t xml:space="preserve"> RA, Mulder PG, VAN Schaik RH, Kuipers EJ, Kooiman JC, </w:t>
      </w:r>
      <w:r w:rsidRPr="001E47C1">
        <w:t xml:space="preserve">Geus WP. </w:t>
      </w:r>
      <w:r w:rsidRPr="001E47C1">
        <w:rPr>
          <w:lang w:val="en-US"/>
        </w:rPr>
        <w:t>A comparison of the acid-inhibitory effects of esomeprazole and pantoprazole in</w:t>
      </w:r>
      <w:r>
        <w:rPr>
          <w:lang w:val="en-US"/>
        </w:rPr>
        <w:t xml:space="preserve"> </w:t>
      </w:r>
      <w:r w:rsidRPr="001E47C1">
        <w:rPr>
          <w:lang w:val="en-US"/>
        </w:rPr>
        <w:t xml:space="preserve">relation to pharmacokinetics and CYP2C19 polymorphism. </w:t>
      </w:r>
      <w:r w:rsidRPr="001E47C1">
        <w:rPr>
          <w:i/>
          <w:lang w:val="en-US"/>
        </w:rPr>
        <w:t xml:space="preserve">Aliment </w:t>
      </w:r>
      <w:proofErr w:type="spellStart"/>
      <w:r w:rsidRPr="001E47C1">
        <w:rPr>
          <w:i/>
          <w:lang w:val="en-US"/>
        </w:rPr>
        <w:t>Pharmacol</w:t>
      </w:r>
      <w:proofErr w:type="spellEnd"/>
      <w:r w:rsidRPr="001E47C1">
        <w:rPr>
          <w:i/>
          <w:lang w:val="en-US"/>
        </w:rPr>
        <w:t xml:space="preserve"> </w:t>
      </w:r>
      <w:proofErr w:type="spellStart"/>
      <w:r w:rsidRPr="001E47C1">
        <w:rPr>
          <w:i/>
          <w:lang w:val="en-US"/>
        </w:rPr>
        <w:t>Ther</w:t>
      </w:r>
      <w:proofErr w:type="spellEnd"/>
      <w:r w:rsidRPr="001E47C1">
        <w:rPr>
          <w:i/>
          <w:lang w:val="en-US"/>
        </w:rPr>
        <w:t>. 2010</w:t>
      </w:r>
      <w:r>
        <w:rPr>
          <w:lang w:val="en-US"/>
        </w:rPr>
        <w:t xml:space="preserve">; </w:t>
      </w:r>
      <w:r w:rsidRPr="001E47C1">
        <w:rPr>
          <w:lang w:val="en-US"/>
        </w:rPr>
        <w:t>Jan</w:t>
      </w:r>
      <w:r>
        <w:rPr>
          <w:lang w:val="en-US"/>
        </w:rPr>
        <w:t>;</w:t>
      </w:r>
      <w:r w:rsidRPr="001E47C1">
        <w:rPr>
          <w:lang w:val="en-US"/>
        </w:rPr>
        <w:t>31(1):150</w:t>
      </w:r>
      <w:r>
        <w:rPr>
          <w:lang w:val="en-US"/>
        </w:rPr>
        <w:t>–</w:t>
      </w:r>
      <w:r w:rsidRPr="001E47C1">
        <w:rPr>
          <w:lang w:val="en-US"/>
        </w:rPr>
        <w:t>9.</w:t>
      </w:r>
    </w:p>
    <w:p w:rsidR="001E47C1" w:rsidRPr="001E47C1" w:rsidRDefault="001E47C1" w:rsidP="001E47C1">
      <w:pPr>
        <w:pStyle w:val="Lijstalinea"/>
        <w:numPr>
          <w:ilvl w:val="0"/>
          <w:numId w:val="15"/>
        </w:numPr>
        <w:rPr>
          <w:lang w:val="en-US"/>
        </w:rPr>
      </w:pPr>
      <w:proofErr w:type="spellStart"/>
      <w:r w:rsidRPr="001E47C1">
        <w:t>Hunfeld</w:t>
      </w:r>
      <w:proofErr w:type="spellEnd"/>
      <w:r w:rsidRPr="001E47C1">
        <w:t xml:space="preserve"> NG, Touw DJ, </w:t>
      </w:r>
      <w:proofErr w:type="spellStart"/>
      <w:r w:rsidRPr="001E47C1">
        <w:t>Mathot</w:t>
      </w:r>
      <w:proofErr w:type="spellEnd"/>
      <w:r w:rsidRPr="001E47C1">
        <w:t xml:space="preserve"> RA, van Schaik RH, Kuipers EJ. </w:t>
      </w:r>
      <w:r w:rsidRPr="001E47C1">
        <w:rPr>
          <w:lang w:val="en-US"/>
        </w:rPr>
        <w:t xml:space="preserve">A comparison of the acid-inhibitory effects of esomeprazole and </w:t>
      </w:r>
      <w:proofErr w:type="spellStart"/>
      <w:r w:rsidRPr="001E47C1">
        <w:rPr>
          <w:lang w:val="en-US"/>
        </w:rPr>
        <w:t>rabeprazole</w:t>
      </w:r>
      <w:proofErr w:type="spellEnd"/>
      <w:r w:rsidRPr="001E47C1">
        <w:rPr>
          <w:lang w:val="en-US"/>
        </w:rPr>
        <w:t xml:space="preserve"> in relation to pharmacokinetics and CYP2C19 polymorphism. </w:t>
      </w:r>
      <w:r w:rsidRPr="001E47C1">
        <w:rPr>
          <w:i/>
          <w:lang w:val="en-US"/>
        </w:rPr>
        <w:t xml:space="preserve">Aliment </w:t>
      </w:r>
      <w:proofErr w:type="spellStart"/>
      <w:r w:rsidRPr="001E47C1">
        <w:rPr>
          <w:i/>
          <w:lang w:val="en-US"/>
        </w:rPr>
        <w:t>Pharmacol</w:t>
      </w:r>
      <w:proofErr w:type="spellEnd"/>
      <w:r w:rsidRPr="001E47C1">
        <w:rPr>
          <w:i/>
          <w:lang w:val="en-US"/>
        </w:rPr>
        <w:t xml:space="preserve"> </w:t>
      </w:r>
      <w:proofErr w:type="spellStart"/>
      <w:r w:rsidRPr="001E47C1">
        <w:rPr>
          <w:i/>
          <w:lang w:val="en-US"/>
        </w:rPr>
        <w:t>Ther</w:t>
      </w:r>
      <w:proofErr w:type="spellEnd"/>
      <w:r w:rsidRPr="001E47C1">
        <w:rPr>
          <w:i/>
          <w:lang w:val="en-US"/>
        </w:rPr>
        <w:t>. 2012</w:t>
      </w:r>
      <w:r>
        <w:rPr>
          <w:lang w:val="en-US"/>
        </w:rPr>
        <w:t>;</w:t>
      </w:r>
      <w:r w:rsidRPr="001E47C1">
        <w:rPr>
          <w:lang w:val="en-US"/>
        </w:rPr>
        <w:t xml:space="preserve"> Apr;35(7):810</w:t>
      </w:r>
      <w:r>
        <w:rPr>
          <w:lang w:val="en-US"/>
        </w:rPr>
        <w:t>–</w:t>
      </w:r>
      <w:r w:rsidRPr="001E47C1">
        <w:rPr>
          <w:lang w:val="en-US"/>
        </w:rPr>
        <w:t xml:space="preserve">8. </w:t>
      </w:r>
    </w:p>
    <w:p w:rsidR="001E47C1" w:rsidRPr="001E47C1" w:rsidRDefault="001E47C1" w:rsidP="001E47C1">
      <w:pPr>
        <w:pStyle w:val="Lijstalinea"/>
        <w:numPr>
          <w:ilvl w:val="0"/>
          <w:numId w:val="15"/>
        </w:numPr>
        <w:rPr>
          <w:lang w:val="en-US"/>
        </w:rPr>
      </w:pPr>
      <w:proofErr w:type="spellStart"/>
      <w:r w:rsidRPr="001E47C1">
        <w:rPr>
          <w:lang w:val="en-US"/>
        </w:rPr>
        <w:t>Shimatani</w:t>
      </w:r>
      <w:proofErr w:type="spellEnd"/>
      <w:r w:rsidRPr="001E47C1">
        <w:rPr>
          <w:lang w:val="en-US"/>
        </w:rPr>
        <w:t xml:space="preserve"> T, Inoue M, </w:t>
      </w:r>
      <w:proofErr w:type="spellStart"/>
      <w:r w:rsidRPr="001E47C1">
        <w:rPr>
          <w:lang w:val="en-US"/>
        </w:rPr>
        <w:t>Kuroiwa</w:t>
      </w:r>
      <w:proofErr w:type="spellEnd"/>
      <w:r w:rsidRPr="001E47C1">
        <w:rPr>
          <w:lang w:val="en-US"/>
        </w:rPr>
        <w:t xml:space="preserve"> T, Xu J, </w:t>
      </w:r>
      <w:proofErr w:type="spellStart"/>
      <w:r w:rsidRPr="001E47C1">
        <w:rPr>
          <w:lang w:val="en-US"/>
        </w:rPr>
        <w:t>Mieno</w:t>
      </w:r>
      <w:proofErr w:type="spellEnd"/>
      <w:r w:rsidRPr="001E47C1">
        <w:rPr>
          <w:lang w:val="en-US"/>
        </w:rPr>
        <w:t xml:space="preserve"> H, </w:t>
      </w:r>
      <w:proofErr w:type="spellStart"/>
      <w:r w:rsidRPr="001E47C1">
        <w:rPr>
          <w:lang w:val="en-US"/>
        </w:rPr>
        <w:t>Tazuma</w:t>
      </w:r>
      <w:proofErr w:type="spellEnd"/>
      <w:r w:rsidRPr="001E47C1">
        <w:rPr>
          <w:lang w:val="en-US"/>
        </w:rPr>
        <w:t xml:space="preserve"> S. Acid-suppressive effects of generic omeprazole: comparison of three brands of generic omeprazole with original omeprazole. </w:t>
      </w:r>
      <w:r w:rsidRPr="001E47C1">
        <w:rPr>
          <w:i/>
          <w:lang w:val="en-US"/>
        </w:rPr>
        <w:t>Dig Liver Dis. 2006</w:t>
      </w:r>
      <w:r>
        <w:rPr>
          <w:lang w:val="en-US"/>
        </w:rPr>
        <w:t>;</w:t>
      </w:r>
      <w:r w:rsidRPr="001E47C1">
        <w:rPr>
          <w:lang w:val="en-US"/>
        </w:rPr>
        <w:t xml:space="preserve"> Aug;38(8):554</w:t>
      </w:r>
      <w:r>
        <w:rPr>
          <w:lang w:val="en-US"/>
        </w:rPr>
        <w:t>–</w:t>
      </w:r>
      <w:r w:rsidRPr="001E47C1">
        <w:rPr>
          <w:lang w:val="en-US"/>
        </w:rPr>
        <w:t xml:space="preserve">9. </w:t>
      </w:r>
    </w:p>
    <w:p w:rsidR="001E47C1" w:rsidRDefault="001E47C1" w:rsidP="001E47C1">
      <w:pPr>
        <w:pStyle w:val="Lijstalinea"/>
        <w:numPr>
          <w:ilvl w:val="0"/>
          <w:numId w:val="15"/>
        </w:numPr>
        <w:rPr>
          <w:lang w:val="en-US"/>
        </w:rPr>
      </w:pPr>
      <w:proofErr w:type="spellStart"/>
      <w:r w:rsidRPr="001E47C1">
        <w:rPr>
          <w:lang w:val="en-US"/>
        </w:rPr>
        <w:t>Shimatani</w:t>
      </w:r>
      <w:proofErr w:type="spellEnd"/>
      <w:r w:rsidRPr="001E47C1">
        <w:rPr>
          <w:lang w:val="en-US"/>
        </w:rPr>
        <w:t xml:space="preserve"> T, </w:t>
      </w:r>
      <w:proofErr w:type="spellStart"/>
      <w:r w:rsidRPr="001E47C1">
        <w:rPr>
          <w:lang w:val="en-US"/>
        </w:rPr>
        <w:t>Hirokawa</w:t>
      </w:r>
      <w:proofErr w:type="spellEnd"/>
      <w:r w:rsidRPr="001E47C1">
        <w:rPr>
          <w:lang w:val="en-US"/>
        </w:rPr>
        <w:t xml:space="preserve"> S, </w:t>
      </w:r>
      <w:proofErr w:type="spellStart"/>
      <w:r w:rsidRPr="001E47C1">
        <w:rPr>
          <w:lang w:val="en-US"/>
        </w:rPr>
        <w:t>Tawara</w:t>
      </w:r>
      <w:proofErr w:type="spellEnd"/>
      <w:r w:rsidRPr="001E47C1">
        <w:rPr>
          <w:lang w:val="en-US"/>
        </w:rPr>
        <w:t xml:space="preserve"> Y, </w:t>
      </w:r>
      <w:proofErr w:type="spellStart"/>
      <w:r w:rsidRPr="001E47C1">
        <w:rPr>
          <w:lang w:val="en-US"/>
        </w:rPr>
        <w:t>Hamai</w:t>
      </w:r>
      <w:proofErr w:type="spellEnd"/>
      <w:r w:rsidRPr="001E47C1">
        <w:rPr>
          <w:lang w:val="en-US"/>
        </w:rPr>
        <w:t xml:space="preserve"> K, Matsumoto M, </w:t>
      </w:r>
      <w:proofErr w:type="spellStart"/>
      <w:r w:rsidRPr="001E47C1">
        <w:rPr>
          <w:lang w:val="en-US"/>
        </w:rPr>
        <w:t>Tazuma</w:t>
      </w:r>
      <w:proofErr w:type="spellEnd"/>
      <w:r w:rsidRPr="001E47C1">
        <w:rPr>
          <w:lang w:val="en-US"/>
        </w:rPr>
        <w:t xml:space="preserve"> S, Inoue M. Comparing the acid-suppressive effects of three brands of generic </w:t>
      </w:r>
      <w:proofErr w:type="spellStart"/>
      <w:r w:rsidRPr="001E47C1">
        <w:rPr>
          <w:lang w:val="en-US"/>
        </w:rPr>
        <w:t>lansoprazole</w:t>
      </w:r>
      <w:proofErr w:type="spellEnd"/>
      <w:r w:rsidRPr="001E47C1">
        <w:rPr>
          <w:lang w:val="en-US"/>
        </w:rPr>
        <w:t xml:space="preserve"> with the original: pharmacokinetic bioequivalence tests do not necessarily guarantee </w:t>
      </w:r>
      <w:proofErr w:type="spellStart"/>
      <w:r w:rsidRPr="001E47C1">
        <w:rPr>
          <w:lang w:val="en-US"/>
        </w:rPr>
        <w:t>pharmacodynamic</w:t>
      </w:r>
      <w:proofErr w:type="spellEnd"/>
      <w:r w:rsidRPr="001E47C1">
        <w:rPr>
          <w:lang w:val="en-US"/>
        </w:rPr>
        <w:t xml:space="preserve"> equivalence. </w:t>
      </w:r>
      <w:r w:rsidRPr="001E47C1">
        <w:rPr>
          <w:i/>
          <w:lang w:val="en-US"/>
        </w:rPr>
        <w:t>Dig Dis Sci. 2009</w:t>
      </w:r>
      <w:r>
        <w:rPr>
          <w:lang w:val="en-US"/>
        </w:rPr>
        <w:t xml:space="preserve">; </w:t>
      </w:r>
      <w:r w:rsidRPr="001E47C1">
        <w:rPr>
          <w:lang w:val="en-US"/>
        </w:rPr>
        <w:t>Nov;54(11):2385</w:t>
      </w:r>
      <w:r>
        <w:rPr>
          <w:lang w:val="en-US"/>
        </w:rPr>
        <w:t>–</w:t>
      </w:r>
      <w:r w:rsidRPr="001E47C1">
        <w:rPr>
          <w:lang w:val="en-US"/>
        </w:rPr>
        <w:t xml:space="preserve">90. </w:t>
      </w:r>
    </w:p>
    <w:p w:rsidR="008155D5" w:rsidRPr="001E47C1" w:rsidRDefault="008155D5" w:rsidP="001E47C1">
      <w:pPr>
        <w:pStyle w:val="Lijstalinea"/>
        <w:numPr>
          <w:ilvl w:val="0"/>
          <w:numId w:val="15"/>
        </w:numPr>
        <w:rPr>
          <w:lang w:val="en-US"/>
        </w:rPr>
      </w:pPr>
      <w:proofErr w:type="spellStart"/>
      <w:r>
        <w:t>Tahmassian</w:t>
      </w:r>
      <w:proofErr w:type="spellEnd"/>
      <w:r>
        <w:t xml:space="preserve"> et al. De patiënt had toch gelijk. </w:t>
      </w:r>
      <w:proofErr w:type="spellStart"/>
      <w:r w:rsidRPr="008155D5">
        <w:rPr>
          <w:i/>
        </w:rPr>
        <w:t>Pharmaceutisch</w:t>
      </w:r>
      <w:proofErr w:type="spellEnd"/>
      <w:r w:rsidRPr="008155D5">
        <w:rPr>
          <w:i/>
        </w:rPr>
        <w:t xml:space="preserve"> Weekblad 2005</w:t>
      </w:r>
      <w:r>
        <w:t>;26:877.</w:t>
      </w:r>
    </w:p>
    <w:p w:rsidR="001E47C1" w:rsidRDefault="001E47C1" w:rsidP="004A3501">
      <w:pPr>
        <w:rPr>
          <w:lang w:val="en-US"/>
        </w:rPr>
      </w:pPr>
    </w:p>
    <w:p w:rsidR="001E47C1" w:rsidRDefault="001E47C1" w:rsidP="004A3501">
      <w:pPr>
        <w:rPr>
          <w:lang w:val="en-US"/>
        </w:rPr>
      </w:pPr>
    </w:p>
    <w:p w:rsidR="00C239A3" w:rsidRDefault="00C239A3">
      <w:pPr>
        <w:rPr>
          <w:rFonts w:cs="Arial"/>
          <w:b/>
          <w:bCs/>
          <w:iCs/>
          <w:szCs w:val="28"/>
        </w:rPr>
      </w:pPr>
      <w:r>
        <w:br w:type="page"/>
      </w:r>
    </w:p>
    <w:p w:rsidR="004A3501" w:rsidRPr="00EE6D1B" w:rsidRDefault="004A3501" w:rsidP="004A3501">
      <w:pPr>
        <w:pStyle w:val="Kop2"/>
      </w:pPr>
      <w:bookmarkStart w:id="0" w:name="_GoBack"/>
      <w:bookmarkEnd w:id="0"/>
      <w:r>
        <w:lastRenderedPageBreak/>
        <w:t xml:space="preserve">LEVER </w:t>
      </w:r>
      <w:r w:rsidR="00C239A3" w:rsidRPr="004A3501">
        <w:t xml:space="preserve">– </w:t>
      </w:r>
      <w:r>
        <w:t>P</w:t>
      </w:r>
      <w:r w:rsidRPr="00667530">
        <w:t>rimaire scleros</w:t>
      </w:r>
      <w:r>
        <w:t>erende cholangitis</w:t>
      </w:r>
      <w:r w:rsidR="00007E39">
        <w:t>: Epidemiologie en ziekteverloop</w:t>
      </w:r>
      <w:r>
        <w:t xml:space="preserve">, </w:t>
      </w:r>
      <w:r w:rsidR="00007E39">
        <w:br/>
      </w:r>
      <w:r>
        <w:t xml:space="preserve">p. </w:t>
      </w:r>
      <w:r w:rsidR="00007E39">
        <w:t>130 –131</w:t>
      </w:r>
      <w:r w:rsidRPr="00EE6D1B">
        <w:t xml:space="preserve"> </w:t>
      </w:r>
    </w:p>
    <w:p w:rsidR="004A3501" w:rsidRDefault="004A3501" w:rsidP="004A3501">
      <w:pPr>
        <w:pStyle w:val="Lijstalinea"/>
        <w:numPr>
          <w:ilvl w:val="0"/>
          <w:numId w:val="14"/>
        </w:numPr>
        <w:ind w:left="360"/>
      </w:pPr>
      <w:proofErr w:type="spellStart"/>
      <w:r w:rsidRPr="00007E39">
        <w:t>Metcalf</w:t>
      </w:r>
      <w:proofErr w:type="spellEnd"/>
      <w:r w:rsidRPr="00007E39">
        <w:t xml:space="preserve"> J, James O. The </w:t>
      </w:r>
      <w:proofErr w:type="spellStart"/>
      <w:r w:rsidRPr="00007E39">
        <w:t>geoepidemiology</w:t>
      </w:r>
      <w:proofErr w:type="spellEnd"/>
      <w:r w:rsidRPr="00007E39">
        <w:t xml:space="preserve"> of </w:t>
      </w:r>
      <w:proofErr w:type="spellStart"/>
      <w:r w:rsidRPr="00007E39">
        <w:t>primary</w:t>
      </w:r>
      <w:proofErr w:type="spellEnd"/>
      <w:r w:rsidRPr="00007E39">
        <w:t xml:space="preserve"> </w:t>
      </w:r>
      <w:proofErr w:type="spellStart"/>
      <w:r w:rsidRPr="00007E39">
        <w:t>biliary</w:t>
      </w:r>
      <w:proofErr w:type="spellEnd"/>
      <w:r w:rsidRPr="00007E39">
        <w:t xml:space="preserve"> </w:t>
      </w:r>
      <w:proofErr w:type="spellStart"/>
      <w:r w:rsidRPr="00007E39">
        <w:t>cirrhosis</w:t>
      </w:r>
      <w:proofErr w:type="spellEnd"/>
      <w:r w:rsidRPr="00007E39">
        <w:t xml:space="preserve">. </w:t>
      </w:r>
      <w:proofErr w:type="spellStart"/>
      <w:r w:rsidRPr="004761A9">
        <w:rPr>
          <w:i/>
        </w:rPr>
        <w:t>Semin</w:t>
      </w:r>
      <w:proofErr w:type="spellEnd"/>
      <w:r w:rsidRPr="004761A9">
        <w:rPr>
          <w:i/>
        </w:rPr>
        <w:t xml:space="preserve"> </w:t>
      </w:r>
      <w:proofErr w:type="spellStart"/>
      <w:r w:rsidRPr="004761A9">
        <w:rPr>
          <w:i/>
        </w:rPr>
        <w:t>Liver</w:t>
      </w:r>
      <w:proofErr w:type="spellEnd"/>
      <w:r w:rsidRPr="004761A9">
        <w:rPr>
          <w:i/>
        </w:rPr>
        <w:t xml:space="preserve"> Dis 1997</w:t>
      </w:r>
      <w:r w:rsidRPr="00667530">
        <w:t xml:space="preserve">;17:13–22. </w:t>
      </w:r>
    </w:p>
    <w:p w:rsidR="004A3501" w:rsidRPr="00EE6D1B" w:rsidRDefault="004A3501" w:rsidP="004A3501">
      <w:pPr>
        <w:pStyle w:val="Lijstalinea"/>
        <w:numPr>
          <w:ilvl w:val="0"/>
          <w:numId w:val="14"/>
        </w:numPr>
        <w:ind w:left="360"/>
      </w:pPr>
      <w:r w:rsidRPr="00EE6D1B">
        <w:rPr>
          <w:iCs/>
        </w:rPr>
        <w:t xml:space="preserve">Kirsten Boonstra, Rinse K. Weersma, Karel J. van </w:t>
      </w:r>
      <w:proofErr w:type="spellStart"/>
      <w:r w:rsidRPr="00EE6D1B">
        <w:rPr>
          <w:iCs/>
        </w:rPr>
        <w:t>Erpecum</w:t>
      </w:r>
      <w:proofErr w:type="spellEnd"/>
      <w:r w:rsidRPr="00EE6D1B">
        <w:rPr>
          <w:iCs/>
        </w:rPr>
        <w:t xml:space="preserve">, Erik A. Rauws, B.W. Marcel </w:t>
      </w:r>
      <w:proofErr w:type="spellStart"/>
      <w:r w:rsidRPr="00EE6D1B">
        <w:rPr>
          <w:iCs/>
        </w:rPr>
        <w:t>Spanier</w:t>
      </w:r>
      <w:proofErr w:type="spellEnd"/>
      <w:r w:rsidRPr="00EE6D1B">
        <w:rPr>
          <w:iCs/>
        </w:rPr>
        <w:t xml:space="preserve">, Alexander C. Poen, Karin M. van </w:t>
      </w:r>
      <w:proofErr w:type="spellStart"/>
      <w:r w:rsidRPr="00EE6D1B">
        <w:rPr>
          <w:iCs/>
        </w:rPr>
        <w:t>Nieuwkerk</w:t>
      </w:r>
      <w:proofErr w:type="spellEnd"/>
      <w:r w:rsidRPr="00EE6D1B">
        <w:rPr>
          <w:iCs/>
        </w:rPr>
        <w:t xml:space="preserve">, Joost P. Drenth, Ben J. Witteman, Hans A. </w:t>
      </w:r>
      <w:proofErr w:type="spellStart"/>
      <w:r w:rsidRPr="00EE6D1B">
        <w:rPr>
          <w:iCs/>
        </w:rPr>
        <w:t>Tuynman</w:t>
      </w:r>
      <w:proofErr w:type="spellEnd"/>
      <w:r w:rsidRPr="00EE6D1B">
        <w:rPr>
          <w:iCs/>
        </w:rPr>
        <w:t xml:space="preserve">, Anton H. </w:t>
      </w:r>
      <w:proofErr w:type="spellStart"/>
      <w:r w:rsidRPr="00EE6D1B">
        <w:rPr>
          <w:iCs/>
        </w:rPr>
        <w:t>Naber</w:t>
      </w:r>
      <w:proofErr w:type="spellEnd"/>
      <w:r w:rsidRPr="00EE6D1B">
        <w:rPr>
          <w:iCs/>
        </w:rPr>
        <w:t xml:space="preserve">, Paul J. </w:t>
      </w:r>
      <w:proofErr w:type="spellStart"/>
      <w:r w:rsidRPr="00EE6D1B">
        <w:rPr>
          <w:iCs/>
        </w:rPr>
        <w:t>Kingma</w:t>
      </w:r>
      <w:proofErr w:type="spellEnd"/>
      <w:r w:rsidRPr="00EE6D1B">
        <w:rPr>
          <w:iCs/>
        </w:rPr>
        <w:t xml:space="preserve">, Henk R. van Buuren, Bart van Hoek, Frank P. </w:t>
      </w:r>
      <w:proofErr w:type="spellStart"/>
      <w:r w:rsidRPr="00EE6D1B">
        <w:rPr>
          <w:iCs/>
        </w:rPr>
        <w:t>Vleggaar</w:t>
      </w:r>
      <w:proofErr w:type="spellEnd"/>
      <w:r w:rsidRPr="00EE6D1B">
        <w:rPr>
          <w:iCs/>
        </w:rPr>
        <w:t xml:space="preserve">, </w:t>
      </w:r>
      <w:proofErr w:type="spellStart"/>
      <w:r w:rsidRPr="00EE6D1B">
        <w:rPr>
          <w:iCs/>
        </w:rPr>
        <w:t>Nan</w:t>
      </w:r>
      <w:proofErr w:type="spellEnd"/>
      <w:r w:rsidRPr="00EE6D1B">
        <w:rPr>
          <w:iCs/>
        </w:rPr>
        <w:t xml:space="preserve"> van Geloven, Ulrich </w:t>
      </w:r>
      <w:proofErr w:type="spellStart"/>
      <w:r w:rsidRPr="00EE6D1B">
        <w:rPr>
          <w:iCs/>
        </w:rPr>
        <w:t>Beuers</w:t>
      </w:r>
      <w:proofErr w:type="spellEnd"/>
      <w:r w:rsidRPr="00EE6D1B">
        <w:rPr>
          <w:iCs/>
        </w:rPr>
        <w:t xml:space="preserve">, </w:t>
      </w:r>
      <w:proofErr w:type="spellStart"/>
      <w:r w:rsidRPr="00EE6D1B">
        <w:rPr>
          <w:iCs/>
        </w:rPr>
        <w:t>and</w:t>
      </w:r>
      <w:proofErr w:type="spellEnd"/>
      <w:r w:rsidRPr="00EE6D1B">
        <w:rPr>
          <w:iCs/>
        </w:rPr>
        <w:t xml:space="preserve"> </w:t>
      </w:r>
      <w:proofErr w:type="spellStart"/>
      <w:r w:rsidRPr="00EE6D1B">
        <w:rPr>
          <w:iCs/>
        </w:rPr>
        <w:t>Cyriel</w:t>
      </w:r>
      <w:proofErr w:type="spellEnd"/>
      <w:r w:rsidRPr="00EE6D1B">
        <w:rPr>
          <w:iCs/>
        </w:rPr>
        <w:t xml:space="preserve"> Y. </w:t>
      </w:r>
      <w:proofErr w:type="spellStart"/>
      <w:r w:rsidRPr="00EE6D1B">
        <w:rPr>
          <w:iCs/>
        </w:rPr>
        <w:t>Ponsioen</w:t>
      </w:r>
      <w:proofErr w:type="spellEnd"/>
      <w:r w:rsidRPr="00EE6D1B">
        <w:rPr>
          <w:iCs/>
        </w:rPr>
        <w:t xml:space="preserve">, on </w:t>
      </w:r>
      <w:proofErr w:type="spellStart"/>
      <w:r w:rsidRPr="00EE6D1B">
        <w:rPr>
          <w:iCs/>
        </w:rPr>
        <w:t>behalf</w:t>
      </w:r>
      <w:proofErr w:type="spellEnd"/>
      <w:r w:rsidRPr="00EE6D1B">
        <w:rPr>
          <w:iCs/>
        </w:rPr>
        <w:t xml:space="preserve"> of the </w:t>
      </w:r>
      <w:proofErr w:type="spellStart"/>
      <w:r w:rsidRPr="00EE6D1B">
        <w:rPr>
          <w:iCs/>
        </w:rPr>
        <w:t>EpiPSCPBC</w:t>
      </w:r>
      <w:proofErr w:type="spellEnd"/>
      <w:r w:rsidRPr="00EE6D1B">
        <w:rPr>
          <w:iCs/>
        </w:rPr>
        <w:t xml:space="preserve"> </w:t>
      </w:r>
      <w:proofErr w:type="spellStart"/>
      <w:r w:rsidRPr="00EE6D1B">
        <w:rPr>
          <w:iCs/>
        </w:rPr>
        <w:t>Study</w:t>
      </w:r>
      <w:proofErr w:type="spellEnd"/>
      <w:r w:rsidRPr="00EE6D1B">
        <w:rPr>
          <w:i/>
          <w:iCs/>
        </w:rPr>
        <w:t xml:space="preserve"> </w:t>
      </w:r>
      <w:r w:rsidRPr="00EE6D1B">
        <w:rPr>
          <w:iCs/>
        </w:rPr>
        <w:t>Group</w:t>
      </w:r>
      <w:r w:rsidRPr="004761A9">
        <w:t xml:space="preserve">.  </w:t>
      </w:r>
      <w:r w:rsidRPr="00EE6D1B">
        <w:rPr>
          <w:lang w:val="en-GB"/>
        </w:rPr>
        <w:t xml:space="preserve">Population-Based Epidemiology, Malignancy Risk and Outcome of Primary </w:t>
      </w:r>
      <w:proofErr w:type="spellStart"/>
      <w:r w:rsidRPr="00EE6D1B">
        <w:rPr>
          <w:lang w:val="en-GB"/>
        </w:rPr>
        <w:t>Sclerosing</w:t>
      </w:r>
      <w:proofErr w:type="spellEnd"/>
      <w:r w:rsidRPr="00EE6D1B">
        <w:rPr>
          <w:lang w:val="en-GB"/>
        </w:rPr>
        <w:t xml:space="preserve"> Cholangitis. </w:t>
      </w:r>
      <w:proofErr w:type="spellStart"/>
      <w:r w:rsidRPr="00EE6D1B">
        <w:rPr>
          <w:i/>
          <w:lang w:val="en-GB"/>
        </w:rPr>
        <w:t>Hepatology</w:t>
      </w:r>
      <w:proofErr w:type="spellEnd"/>
      <w:r w:rsidRPr="00EE6D1B">
        <w:rPr>
          <w:i/>
          <w:lang w:val="en-GB"/>
        </w:rPr>
        <w:t xml:space="preserve"> 2013</w:t>
      </w:r>
      <w:r w:rsidRPr="00EE6D1B">
        <w:rPr>
          <w:lang w:val="en-GB"/>
        </w:rPr>
        <w:t xml:space="preserve">; </w:t>
      </w:r>
      <w:r w:rsidRPr="00EE6D1B">
        <w:rPr>
          <w:lang w:val="en-US"/>
        </w:rPr>
        <w:t xml:space="preserve">Jun 14. </w:t>
      </w:r>
      <w:proofErr w:type="spellStart"/>
      <w:r w:rsidRPr="00EE6D1B">
        <w:rPr>
          <w:lang w:val="en-US"/>
        </w:rPr>
        <w:t>doi</w:t>
      </w:r>
      <w:proofErr w:type="spellEnd"/>
      <w:r w:rsidRPr="00EE6D1B">
        <w:rPr>
          <w:lang w:val="en-US"/>
        </w:rPr>
        <w:t>: 10.1002/hep.26565</w:t>
      </w:r>
    </w:p>
    <w:p w:rsidR="004A3501" w:rsidRDefault="004A3501" w:rsidP="004A3501">
      <w:pPr>
        <w:rPr>
          <w:lang w:val="en-US"/>
        </w:rPr>
      </w:pPr>
    </w:p>
    <w:p w:rsidR="00116C45" w:rsidRDefault="00116C45" w:rsidP="004A3501">
      <w:pPr>
        <w:rPr>
          <w:lang w:val="en-US"/>
        </w:rPr>
      </w:pPr>
    </w:p>
    <w:p w:rsidR="00116C45" w:rsidRPr="00116C45" w:rsidRDefault="00116C45" w:rsidP="00007E39">
      <w:pPr>
        <w:pStyle w:val="Kop2"/>
      </w:pPr>
      <w:r w:rsidRPr="00116C45">
        <w:t>LEVER –</w:t>
      </w:r>
      <w:r w:rsidR="00007E39">
        <w:t xml:space="preserve"> N</w:t>
      </w:r>
      <w:r>
        <w:t xml:space="preserve">ationaal </w:t>
      </w:r>
      <w:r w:rsidRPr="00AC7C72">
        <w:t>MDL-</w:t>
      </w:r>
      <w:r>
        <w:t xml:space="preserve">geïnitieerd programma </w:t>
      </w:r>
      <w:r w:rsidR="00007E39">
        <w:t xml:space="preserve">voor substantiële </w:t>
      </w:r>
      <w:r>
        <w:t>gezondheidswinst</w:t>
      </w:r>
      <w:r w:rsidR="00DC3926">
        <w:t xml:space="preserve">, p. </w:t>
      </w:r>
      <w:r w:rsidR="00007E39">
        <w:t>132–133</w:t>
      </w:r>
    </w:p>
    <w:p w:rsidR="00116C45" w:rsidRPr="00392573" w:rsidRDefault="00007E39" w:rsidP="00116C45">
      <w:pPr>
        <w:pStyle w:val="Lijstalinea"/>
        <w:numPr>
          <w:ilvl w:val="0"/>
          <w:numId w:val="17"/>
        </w:numPr>
        <w:spacing w:line="276" w:lineRule="auto"/>
        <w:rPr>
          <w:rStyle w:val="Hyperlink"/>
          <w:color w:val="auto"/>
          <w:u w:val="none"/>
        </w:rPr>
      </w:pPr>
      <w:hyperlink r:id="rId8" w:history="1">
        <w:r w:rsidR="00116C45" w:rsidRPr="00392573">
          <w:rPr>
            <w:rStyle w:val="Hyperlink"/>
            <w:rFonts w:asciiTheme="minorHAnsi" w:hAnsiTheme="minorHAnsi" w:cstheme="minorBidi"/>
          </w:rPr>
          <w:t>http://statline.cbs.nl/StatWeb/publication/?DM=SLNL&amp;PA=7052_95&amp;D1=5&amp;D2=0&amp;D3=0&amp;D4=46-62&amp;VW=T</w:t>
        </w:r>
      </w:hyperlink>
    </w:p>
    <w:p w:rsidR="00116C45" w:rsidRPr="00392573" w:rsidRDefault="00007E39" w:rsidP="00116C45">
      <w:pPr>
        <w:pStyle w:val="Lijstalinea"/>
        <w:numPr>
          <w:ilvl w:val="0"/>
          <w:numId w:val="17"/>
        </w:numPr>
        <w:spacing w:line="276" w:lineRule="auto"/>
        <w:rPr>
          <w:rStyle w:val="Hyperlink"/>
          <w:color w:val="auto"/>
          <w:u w:val="none"/>
        </w:rPr>
      </w:pPr>
      <w:hyperlink r:id="rId9" w:history="1">
        <w:r w:rsidR="00116C45" w:rsidRPr="00392573">
          <w:rPr>
            <w:rStyle w:val="Hyperlink"/>
            <w:rFonts w:asciiTheme="minorHAnsi" w:hAnsiTheme="minorHAnsi" w:cstheme="minorBidi"/>
          </w:rPr>
          <w:t>http://statline.cbs.nl/StatWeb/publication/?DM=SLNL&amp;PA=7052_95&amp;D1=44&amp;D2=0&amp;D3=0&amp;D4=18-60&amp;HDR=G1,G2,G3&amp;STB=T&amp;VW=T</w:t>
        </w:r>
      </w:hyperlink>
    </w:p>
    <w:p w:rsidR="00116C45" w:rsidRPr="00392573" w:rsidRDefault="00007E39" w:rsidP="00116C45">
      <w:pPr>
        <w:pStyle w:val="Lijstalinea"/>
        <w:numPr>
          <w:ilvl w:val="0"/>
          <w:numId w:val="17"/>
        </w:numPr>
        <w:spacing w:line="276" w:lineRule="auto"/>
        <w:rPr>
          <w:rStyle w:val="Hyperlink"/>
          <w:color w:val="auto"/>
          <w:u w:val="none"/>
        </w:rPr>
      </w:pPr>
      <w:hyperlink r:id="rId10" w:history="1">
        <w:r w:rsidR="00116C45" w:rsidRPr="00392573">
          <w:rPr>
            <w:rStyle w:val="Hyperlink"/>
            <w:rFonts w:asciiTheme="minorHAnsi" w:hAnsiTheme="minorHAnsi" w:cstheme="minorBidi"/>
          </w:rPr>
          <w:t>http://statline.cbs.nl/StatWeb/publication/?DM=SLNL&amp;PA=80202NED&amp;D1=4-5,14,60&amp;D2=0&amp;D3=a&amp;D4=0-4,61,63,76,78&amp;D5=a&amp;VW=T</w:t>
        </w:r>
      </w:hyperlink>
    </w:p>
    <w:p w:rsidR="00116C45" w:rsidRDefault="00116C45" w:rsidP="00116C45">
      <w:pPr>
        <w:pStyle w:val="Lijstalinea"/>
        <w:numPr>
          <w:ilvl w:val="0"/>
          <w:numId w:val="17"/>
        </w:numPr>
        <w:spacing w:line="276" w:lineRule="auto"/>
        <w:rPr>
          <w:lang w:val="en-US"/>
        </w:rPr>
      </w:pPr>
      <w:r w:rsidRPr="00116C45">
        <w:rPr>
          <w:lang w:val="en-US"/>
        </w:rPr>
        <w:t xml:space="preserve">Ward JW, </w:t>
      </w:r>
      <w:proofErr w:type="spellStart"/>
      <w:r w:rsidRPr="00116C45">
        <w:rPr>
          <w:lang w:val="en-US"/>
        </w:rPr>
        <w:t>Lok</w:t>
      </w:r>
      <w:proofErr w:type="spellEnd"/>
      <w:r w:rsidRPr="00116C45">
        <w:rPr>
          <w:lang w:val="en-US"/>
        </w:rPr>
        <w:t xml:space="preserve"> ASF, Thomas DL, et al.. Chronic Viral Hepatitis–Strategies to Improve Effectiveness of Screening and Treatment. </w:t>
      </w:r>
      <w:proofErr w:type="spellStart"/>
      <w:r w:rsidRPr="00116C45">
        <w:rPr>
          <w:i/>
          <w:lang w:val="en-US"/>
        </w:rPr>
        <w:t>Hepatology</w:t>
      </w:r>
      <w:proofErr w:type="spellEnd"/>
      <w:r w:rsidRPr="00116C45">
        <w:rPr>
          <w:i/>
          <w:lang w:val="en-US"/>
        </w:rPr>
        <w:t xml:space="preserve"> 2012</w:t>
      </w:r>
      <w:r w:rsidRPr="00116C45">
        <w:rPr>
          <w:lang w:val="en-US"/>
        </w:rPr>
        <w:t>;55:307</w:t>
      </w:r>
      <w:r w:rsidRPr="00116C45">
        <w:rPr>
          <w:lang w:val="en"/>
        </w:rPr>
        <w:t>–</w:t>
      </w:r>
      <w:r w:rsidRPr="00116C45">
        <w:rPr>
          <w:lang w:val="en-US"/>
        </w:rPr>
        <w:t>315</w:t>
      </w:r>
      <w:r>
        <w:rPr>
          <w:lang w:val="en-US"/>
        </w:rPr>
        <w:t>.</w:t>
      </w:r>
    </w:p>
    <w:p w:rsidR="00116C45" w:rsidRPr="00116C45" w:rsidRDefault="00116C45" w:rsidP="00116C45">
      <w:pPr>
        <w:pStyle w:val="Lijstalinea"/>
        <w:numPr>
          <w:ilvl w:val="0"/>
          <w:numId w:val="17"/>
        </w:numPr>
        <w:spacing w:line="276" w:lineRule="auto"/>
        <w:rPr>
          <w:lang w:val="en-US"/>
        </w:rPr>
      </w:pPr>
      <w:proofErr w:type="spellStart"/>
      <w:r w:rsidRPr="00116C45">
        <w:t>Zuure</w:t>
      </w:r>
      <w:proofErr w:type="spellEnd"/>
      <w:r w:rsidRPr="00116C45">
        <w:t xml:space="preserve"> FR, Bouman J, </w:t>
      </w:r>
      <w:proofErr w:type="spellStart"/>
      <w:r w:rsidRPr="00116C45">
        <w:t>Vanhommerig</w:t>
      </w:r>
      <w:proofErr w:type="spellEnd"/>
      <w:r w:rsidRPr="00116C45">
        <w:t xml:space="preserve"> JW, et al. </w:t>
      </w:r>
      <w:r w:rsidRPr="00116C45">
        <w:rPr>
          <w:lang w:val="en"/>
        </w:rPr>
        <w:t>Screening for hepatitis B and C in first-generation Egyptian migrants living in the Netherlands</w:t>
      </w:r>
      <w:r>
        <w:rPr>
          <w:lang w:val="en"/>
        </w:rPr>
        <w:t>.</w:t>
      </w:r>
      <w:r w:rsidRPr="00116C45">
        <w:rPr>
          <w:lang w:val="en"/>
        </w:rPr>
        <w:t xml:space="preserve">  </w:t>
      </w:r>
      <w:r w:rsidRPr="00116C45">
        <w:rPr>
          <w:bCs/>
          <w:i/>
          <w:lang w:val="en"/>
        </w:rPr>
        <w:t>Liver International 2013</w:t>
      </w:r>
      <w:r w:rsidRPr="00116C45">
        <w:rPr>
          <w:bCs/>
          <w:lang w:val="en"/>
        </w:rPr>
        <w:t>; 33:</w:t>
      </w:r>
      <w:r w:rsidRPr="00116C45">
        <w:rPr>
          <w:lang w:val="en"/>
        </w:rPr>
        <w:t>727–738</w:t>
      </w:r>
      <w:bookmarkStart w:id="1" w:name="pone.0067866-Hahn1"/>
      <w:bookmarkEnd w:id="1"/>
      <w:r>
        <w:rPr>
          <w:lang w:val="en"/>
        </w:rPr>
        <w:t>.</w:t>
      </w:r>
    </w:p>
    <w:p w:rsidR="00116C45" w:rsidRPr="00116C45" w:rsidRDefault="00116C45" w:rsidP="00116C45">
      <w:pPr>
        <w:pStyle w:val="Lijstalinea"/>
        <w:numPr>
          <w:ilvl w:val="0"/>
          <w:numId w:val="17"/>
        </w:numPr>
        <w:spacing w:line="276" w:lineRule="auto"/>
        <w:rPr>
          <w:lang w:val="en-US"/>
        </w:rPr>
      </w:pPr>
      <w:proofErr w:type="spellStart"/>
      <w:r w:rsidRPr="0002488F">
        <w:t>Hahné</w:t>
      </w:r>
      <w:proofErr w:type="spellEnd"/>
      <w:r w:rsidRPr="0002488F">
        <w:t xml:space="preserve"> SJ, Melker de HE, </w:t>
      </w:r>
      <w:proofErr w:type="spellStart"/>
      <w:r w:rsidRPr="0002488F">
        <w:t>Kretzschmar</w:t>
      </w:r>
      <w:proofErr w:type="spellEnd"/>
      <w:r w:rsidRPr="0002488F">
        <w:t xml:space="preserve"> M, et al. </w:t>
      </w:r>
      <w:r w:rsidRPr="00116C45">
        <w:rPr>
          <w:lang w:val="en"/>
        </w:rPr>
        <w:t xml:space="preserve">Prevalence of hepatitis B virus infection in The Netherlands in 1996 and 2007. </w:t>
      </w:r>
      <w:proofErr w:type="spellStart"/>
      <w:r w:rsidRPr="00116C45">
        <w:rPr>
          <w:i/>
        </w:rPr>
        <w:t>Epidemiol</w:t>
      </w:r>
      <w:proofErr w:type="spellEnd"/>
      <w:r w:rsidRPr="00116C45">
        <w:rPr>
          <w:i/>
        </w:rPr>
        <w:t xml:space="preserve">  Infect 2012</w:t>
      </w:r>
      <w:r>
        <w:t>;</w:t>
      </w:r>
      <w:r w:rsidRPr="0002488F">
        <w:t xml:space="preserve"> 140:1469–1480.</w:t>
      </w:r>
    </w:p>
    <w:p w:rsidR="00116C45" w:rsidRDefault="00116C45" w:rsidP="00116C45">
      <w:pPr>
        <w:pStyle w:val="Lijstalinea"/>
        <w:numPr>
          <w:ilvl w:val="0"/>
          <w:numId w:val="17"/>
        </w:numPr>
        <w:spacing w:line="276" w:lineRule="auto"/>
        <w:rPr>
          <w:lang w:val="en-US"/>
        </w:rPr>
      </w:pPr>
      <w:r w:rsidRPr="00B07A0A">
        <w:t>Vriend</w:t>
      </w:r>
      <w:r>
        <w:t xml:space="preserve"> HJ, v</w:t>
      </w:r>
      <w:r w:rsidRPr="00B07A0A">
        <w:t xml:space="preserve">an </w:t>
      </w:r>
      <w:r>
        <w:t>V</w:t>
      </w:r>
      <w:r w:rsidRPr="00B07A0A">
        <w:t>een</w:t>
      </w:r>
      <w:r>
        <w:t xml:space="preserve"> MG, </w:t>
      </w:r>
      <w:r w:rsidRPr="00B07A0A">
        <w:t>Prins</w:t>
      </w:r>
      <w:r>
        <w:t xml:space="preserve"> M et al. </w:t>
      </w:r>
      <w:r w:rsidRPr="00116C45">
        <w:rPr>
          <w:lang w:val="en-US"/>
        </w:rPr>
        <w:t>Hepatitis C virus prevalence in The Netherlands: migrants</w:t>
      </w:r>
      <w:r>
        <w:rPr>
          <w:lang w:val="en-US"/>
        </w:rPr>
        <w:t xml:space="preserve"> </w:t>
      </w:r>
      <w:r w:rsidRPr="00116C45">
        <w:rPr>
          <w:lang w:val="en-US"/>
        </w:rPr>
        <w:t xml:space="preserve">account for most infections. </w:t>
      </w:r>
      <w:proofErr w:type="spellStart"/>
      <w:r w:rsidRPr="00116C45">
        <w:rPr>
          <w:i/>
          <w:lang w:val="en-US"/>
        </w:rPr>
        <w:t>Epidemiol</w:t>
      </w:r>
      <w:proofErr w:type="spellEnd"/>
      <w:r w:rsidRPr="00116C45">
        <w:rPr>
          <w:i/>
          <w:lang w:val="en-US"/>
        </w:rPr>
        <w:t xml:space="preserve"> Infect 2012</w:t>
      </w:r>
      <w:r w:rsidRPr="00116C45">
        <w:rPr>
          <w:lang w:val="en-US"/>
        </w:rPr>
        <w:t xml:space="preserve"> doi:10.1017/S0950268812001884</w:t>
      </w:r>
      <w:r>
        <w:rPr>
          <w:lang w:val="en-US"/>
        </w:rPr>
        <w:t>.</w:t>
      </w:r>
    </w:p>
    <w:p w:rsidR="00116C45" w:rsidRDefault="00116C45" w:rsidP="00116C45">
      <w:pPr>
        <w:pStyle w:val="Lijstalinea"/>
        <w:numPr>
          <w:ilvl w:val="0"/>
          <w:numId w:val="17"/>
        </w:numPr>
        <w:spacing w:line="276" w:lineRule="auto"/>
      </w:pPr>
      <w:r w:rsidRPr="0002488F">
        <w:t xml:space="preserve">Veldhuijzen IK, Wolter R, Rijckborst V, et al. </w:t>
      </w:r>
      <w:r w:rsidRPr="00116C45">
        <w:rPr>
          <w:lang w:val="en-US"/>
        </w:rPr>
        <w:t xml:space="preserve">Identification and treatment of chronic hepatitis B in Chinese migrants: Results of a project offering on-site testing in Rotterdam, The Netherlands. </w:t>
      </w:r>
      <w:r w:rsidRPr="00116C45">
        <w:rPr>
          <w:i/>
        </w:rPr>
        <w:t xml:space="preserve">J </w:t>
      </w:r>
      <w:proofErr w:type="spellStart"/>
      <w:r w:rsidRPr="00116C45">
        <w:rPr>
          <w:i/>
        </w:rPr>
        <w:t>Hepatol</w:t>
      </w:r>
      <w:proofErr w:type="spellEnd"/>
      <w:r w:rsidRPr="00116C45">
        <w:rPr>
          <w:i/>
        </w:rPr>
        <w:t xml:space="preserve"> 2012</w:t>
      </w:r>
      <w:r w:rsidRPr="006741F4">
        <w:t xml:space="preserve">; </w:t>
      </w:r>
      <w:r w:rsidRPr="009B6895">
        <w:t>57</w:t>
      </w:r>
      <w:r>
        <w:t xml:space="preserve">: </w:t>
      </w:r>
      <w:r w:rsidRPr="009B6895">
        <w:t>1171</w:t>
      </w:r>
      <w:r w:rsidRPr="00116C45">
        <w:rPr>
          <w:lang w:val="en"/>
        </w:rPr>
        <w:t>–</w:t>
      </w:r>
      <w:r w:rsidRPr="009B6895">
        <w:t>1176</w:t>
      </w:r>
      <w:r>
        <w:t>.</w:t>
      </w:r>
    </w:p>
    <w:p w:rsidR="00116C45" w:rsidRPr="006741F4" w:rsidRDefault="00116C45" w:rsidP="00116C45">
      <w:pPr>
        <w:pStyle w:val="Lijstalinea"/>
        <w:numPr>
          <w:ilvl w:val="0"/>
          <w:numId w:val="17"/>
        </w:numPr>
        <w:spacing w:line="276" w:lineRule="auto"/>
      </w:pPr>
      <w:proofErr w:type="spellStart"/>
      <w:r w:rsidRPr="006741F4">
        <w:t>Logtenberg</w:t>
      </w:r>
      <w:proofErr w:type="spellEnd"/>
      <w:r w:rsidRPr="006741F4">
        <w:t>-van der</w:t>
      </w:r>
      <w:r>
        <w:t xml:space="preserve"> </w:t>
      </w:r>
      <w:r w:rsidRPr="006741F4">
        <w:t>Grient</w:t>
      </w:r>
      <w:r>
        <w:t xml:space="preserve"> H </w:t>
      </w:r>
      <w:r w:rsidRPr="006741F4">
        <w:t>, Boland</w:t>
      </w:r>
      <w:r>
        <w:t xml:space="preserve"> G, </w:t>
      </w:r>
      <w:r w:rsidRPr="006741F4">
        <w:t>Mostert</w:t>
      </w:r>
      <w:r>
        <w:t xml:space="preserve"> M, </w:t>
      </w:r>
      <w:r w:rsidRPr="006741F4">
        <w:t>Schalm</w:t>
      </w:r>
      <w:r>
        <w:t xml:space="preserve"> SW. </w:t>
      </w:r>
      <w:r w:rsidRPr="006741F4">
        <w:t>Onnodige sterfte door</w:t>
      </w:r>
      <w:r>
        <w:t xml:space="preserve"> </w:t>
      </w:r>
      <w:r w:rsidRPr="006741F4">
        <w:t>hepatitis B en C</w:t>
      </w:r>
      <w:r>
        <w:t xml:space="preserve">. </w:t>
      </w:r>
      <w:r w:rsidRPr="00116C45">
        <w:rPr>
          <w:i/>
        </w:rPr>
        <w:t>Medisch Contact 2012</w:t>
      </w:r>
      <w:r>
        <w:t>; 67: 456</w:t>
      </w:r>
      <w:r w:rsidRPr="00116C45">
        <w:t>–</w:t>
      </w:r>
      <w:r>
        <w:t>9.</w:t>
      </w:r>
    </w:p>
    <w:p w:rsidR="00116C45" w:rsidRPr="00116C45" w:rsidRDefault="00116C45" w:rsidP="004A3501"/>
    <w:p w:rsidR="003621EE" w:rsidRPr="00116C45" w:rsidRDefault="003621EE" w:rsidP="00ED2F31">
      <w:pPr>
        <w:rPr>
          <w:rFonts w:ascii="Arial" w:hAnsi="Arial" w:cs="Arial"/>
          <w:sz w:val="22"/>
        </w:rPr>
      </w:pPr>
    </w:p>
    <w:p w:rsidR="00BB184F" w:rsidRPr="004A3501" w:rsidRDefault="00BB184F" w:rsidP="00BB184F">
      <w:pPr>
        <w:pStyle w:val="Kop2"/>
      </w:pPr>
      <w:r w:rsidRPr="004A3501">
        <w:t xml:space="preserve">CASUÏSTIEK – </w:t>
      </w:r>
      <w:proofErr w:type="spellStart"/>
      <w:r w:rsidRPr="004A3501">
        <w:t>Enteropathie</w:t>
      </w:r>
      <w:proofErr w:type="spellEnd"/>
      <w:r w:rsidRPr="004A3501">
        <w:t xml:space="preserve">-geassocieerd T-cellymfoom p. </w:t>
      </w:r>
      <w:r w:rsidR="00007E39">
        <w:t>143</w:t>
      </w:r>
      <w:r w:rsidRPr="006868EE">
        <w:rPr>
          <w:lang w:val="en-GB"/>
        </w:rPr>
        <w:fldChar w:fldCharType="begin"/>
      </w:r>
      <w:r w:rsidRPr="006868EE">
        <w:rPr>
          <w:lang w:val="fr-FR"/>
        </w:rPr>
        <w:instrText xml:space="preserve"> ADDIN REFMGR.REFLIST </w:instrText>
      </w:r>
      <w:r w:rsidRPr="006868EE">
        <w:rPr>
          <w:lang w:val="en-GB"/>
        </w:rPr>
        <w:fldChar w:fldCharType="separate"/>
      </w:r>
    </w:p>
    <w:p w:rsidR="00BB184F" w:rsidRPr="006868EE" w:rsidRDefault="00BB184F" w:rsidP="00BB184F">
      <w:pPr>
        <w:rPr>
          <w:rFonts w:ascii="Arial" w:hAnsi="Arial" w:cs="Arial"/>
          <w:sz w:val="20"/>
          <w:szCs w:val="20"/>
          <w:lang w:val="fr-FR"/>
        </w:rPr>
      </w:pPr>
    </w:p>
    <w:p w:rsidR="00BB184F" w:rsidRPr="005428C3" w:rsidRDefault="00BB184F" w:rsidP="00BB184F">
      <w:pPr>
        <w:pStyle w:val="Lijstalinea"/>
        <w:numPr>
          <w:ilvl w:val="0"/>
          <w:numId w:val="11"/>
        </w:numPr>
        <w:ind w:left="360"/>
        <w:rPr>
          <w:lang w:val="fr-FR"/>
        </w:rPr>
      </w:pPr>
      <w:r w:rsidRPr="005428C3">
        <w:rPr>
          <w:lang w:val="fr-FR"/>
        </w:rPr>
        <w:t>d'Amore F, Relander T, Lauritzsen GF et al. Up-front autologous stem-cell transplantation in peripheral T</w:t>
      </w:r>
      <w:r w:rsidRPr="005428C3">
        <w:rPr>
          <w:lang w:val="fr-FR"/>
        </w:rPr>
        <w:noBreakHyphen/>
        <w:t>cell lymphoma: NLG</w:t>
      </w:r>
      <w:r w:rsidRPr="005428C3">
        <w:rPr>
          <w:lang w:val="fr-FR"/>
        </w:rPr>
        <w:noBreakHyphen/>
        <w:t>T</w:t>
      </w:r>
      <w:r w:rsidRPr="005428C3">
        <w:rPr>
          <w:lang w:val="fr-FR"/>
        </w:rPr>
        <w:noBreakHyphen/>
        <w:t xml:space="preserve">01. </w:t>
      </w:r>
      <w:r w:rsidRPr="005428C3">
        <w:rPr>
          <w:i/>
          <w:lang w:val="fr-FR"/>
        </w:rPr>
        <w:t>J Clin Oncol 2012</w:t>
      </w:r>
      <w:r w:rsidRPr="005428C3">
        <w:rPr>
          <w:lang w:val="fr-FR"/>
        </w:rPr>
        <w:t>; 30:3093</w:t>
      </w:r>
      <w:r w:rsidRPr="005428C3">
        <w:rPr>
          <w:szCs w:val="24"/>
          <w:lang w:val="en-GB"/>
        </w:rPr>
        <w:t>–</w:t>
      </w:r>
      <w:r w:rsidRPr="005428C3">
        <w:rPr>
          <w:lang w:val="fr-FR"/>
        </w:rPr>
        <w:t>3099.</w:t>
      </w:r>
    </w:p>
    <w:p w:rsidR="00BB184F" w:rsidRPr="00007E39" w:rsidRDefault="00BB184F" w:rsidP="00BB184F">
      <w:pPr>
        <w:pStyle w:val="Lijstalinea"/>
        <w:numPr>
          <w:ilvl w:val="0"/>
          <w:numId w:val="11"/>
        </w:numPr>
        <w:ind w:left="360"/>
        <w:rPr>
          <w:rFonts w:ascii="Arial" w:hAnsi="Arial" w:cs="Arial"/>
          <w:sz w:val="22"/>
        </w:rPr>
      </w:pPr>
      <w:r w:rsidRPr="00007E39">
        <w:rPr>
          <w:lang w:val="fr-FR"/>
        </w:rPr>
        <w:t xml:space="preserve">Sieniawski M, Angamuthu N, Boyd K et al. </w:t>
      </w:r>
      <w:r w:rsidRPr="00007E39">
        <w:rPr>
          <w:lang w:val="en-GB"/>
        </w:rPr>
        <w:t>Evaluation of enteropathy-associated T</w:t>
      </w:r>
      <w:r w:rsidRPr="00007E39">
        <w:rPr>
          <w:lang w:val="en-GB"/>
        </w:rPr>
        <w:noBreakHyphen/>
        <w:t xml:space="preserve">cell lymphoma comparing standard therapies with a novel regimen including autologous stem cell transplantation. </w:t>
      </w:r>
      <w:r w:rsidRPr="00007E39">
        <w:rPr>
          <w:i/>
          <w:lang w:val="en-GB"/>
        </w:rPr>
        <w:t>Blood 2010</w:t>
      </w:r>
      <w:r w:rsidRPr="00007E39">
        <w:rPr>
          <w:lang w:val="en-GB"/>
        </w:rPr>
        <w:t>; 115:3664</w:t>
      </w:r>
      <w:r w:rsidRPr="00007E39">
        <w:rPr>
          <w:szCs w:val="24"/>
          <w:lang w:val="en-GB"/>
        </w:rPr>
        <w:t>–</w:t>
      </w:r>
      <w:r w:rsidRPr="00007E39">
        <w:rPr>
          <w:lang w:val="en-GB"/>
        </w:rPr>
        <w:t>3670.</w:t>
      </w:r>
      <w:r w:rsidRPr="00007E39">
        <w:rPr>
          <w:rFonts w:ascii="Arial" w:hAnsi="Arial" w:cs="Arial"/>
          <w:sz w:val="20"/>
          <w:szCs w:val="20"/>
          <w:lang w:val="en-GB"/>
        </w:rPr>
        <w:fldChar w:fldCharType="end"/>
      </w:r>
    </w:p>
    <w:sectPr w:rsidR="00BB184F" w:rsidRPr="00007E39" w:rsidSect="00007E39">
      <w:headerReference w:type="default" r:id="rId11"/>
      <w:footerReference w:type="default" r:id="rId12"/>
      <w:pgSz w:w="11906" w:h="16838" w:code="9"/>
      <w:pgMar w:top="2127" w:right="1416" w:bottom="709" w:left="1559" w:header="709" w:footer="4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7A6" w:rsidRDefault="00A727A6">
      <w:r>
        <w:separator/>
      </w:r>
    </w:p>
  </w:endnote>
  <w:endnote w:type="continuationSeparator" w:id="0">
    <w:p w:rsidR="00A727A6" w:rsidRDefault="00A72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731" w:rsidRDefault="00395731">
    <w:pPr>
      <w:pStyle w:val="Voettekst"/>
    </w:pPr>
    <w:r>
      <w:tab/>
    </w:r>
    <w:r>
      <w:tab/>
    </w: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 w:rsidR="00007E39">
      <w:rPr>
        <w:rStyle w:val="Paginanummer"/>
        <w:noProof/>
      </w:rPr>
      <w:t>1</w:t>
    </w:r>
    <w:r>
      <w:rPr>
        <w:rStyle w:val="Paginanumm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7A6" w:rsidRDefault="00A727A6">
      <w:r>
        <w:separator/>
      </w:r>
    </w:p>
  </w:footnote>
  <w:footnote w:type="continuationSeparator" w:id="0">
    <w:p w:rsidR="00A727A6" w:rsidRDefault="00A727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731" w:rsidRDefault="007A340A" w:rsidP="00395731">
    <w:pPr>
      <w:pStyle w:val="Koptekst"/>
      <w:jc w:val="center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646969D8" wp14:editId="3B0E78CF">
          <wp:simplePos x="0" y="0"/>
          <wp:positionH relativeFrom="margin">
            <wp:posOffset>4808855</wp:posOffset>
          </wp:positionH>
          <wp:positionV relativeFrom="margin">
            <wp:posOffset>-1343025</wp:posOffset>
          </wp:positionV>
          <wp:extent cx="1428750" cy="1028700"/>
          <wp:effectExtent l="0" t="0" r="0" b="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d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96FD9"/>
    <w:multiLevelType w:val="hybridMultilevel"/>
    <w:tmpl w:val="8BCCA30A"/>
    <w:lvl w:ilvl="0" w:tplc="06C06F34">
      <w:start w:val="1"/>
      <w:numFmt w:val="decimal"/>
      <w:lvlText w:val="%1"/>
      <w:lvlJc w:val="left"/>
      <w:pPr>
        <w:ind w:left="705" w:hanging="705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0033FF0"/>
    <w:multiLevelType w:val="hybridMultilevel"/>
    <w:tmpl w:val="575A932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15E92"/>
    <w:multiLevelType w:val="hybridMultilevel"/>
    <w:tmpl w:val="B790BA9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22741C"/>
    <w:multiLevelType w:val="hybridMultilevel"/>
    <w:tmpl w:val="EFCE6902"/>
    <w:lvl w:ilvl="0" w:tplc="78408EC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5E87548"/>
    <w:multiLevelType w:val="hybridMultilevel"/>
    <w:tmpl w:val="45066D5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E918C5"/>
    <w:multiLevelType w:val="hybridMultilevel"/>
    <w:tmpl w:val="0146183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FF4DBE"/>
    <w:multiLevelType w:val="hybridMultilevel"/>
    <w:tmpl w:val="C9C2986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3279A1"/>
    <w:multiLevelType w:val="hybridMultilevel"/>
    <w:tmpl w:val="38A217A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326546"/>
    <w:multiLevelType w:val="hybridMultilevel"/>
    <w:tmpl w:val="E32A8080"/>
    <w:lvl w:ilvl="0" w:tplc="1076BC0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4EE1C31"/>
    <w:multiLevelType w:val="hybridMultilevel"/>
    <w:tmpl w:val="8EC81D2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68109C2"/>
    <w:multiLevelType w:val="hybridMultilevel"/>
    <w:tmpl w:val="287A1B8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0103B8"/>
    <w:multiLevelType w:val="hybridMultilevel"/>
    <w:tmpl w:val="C200FB5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CC6800"/>
    <w:multiLevelType w:val="hybridMultilevel"/>
    <w:tmpl w:val="42B0BD4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10A52B8"/>
    <w:multiLevelType w:val="hybridMultilevel"/>
    <w:tmpl w:val="366C5860"/>
    <w:lvl w:ilvl="0" w:tplc="C48A86C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1B27D5C"/>
    <w:multiLevelType w:val="hybridMultilevel"/>
    <w:tmpl w:val="06BCC6A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35A240E"/>
    <w:multiLevelType w:val="hybridMultilevel"/>
    <w:tmpl w:val="BE4CE24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9050897"/>
    <w:multiLevelType w:val="hybridMultilevel"/>
    <w:tmpl w:val="569CEFC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"/>
  </w:num>
  <w:num w:numId="3">
    <w:abstractNumId w:val="15"/>
  </w:num>
  <w:num w:numId="4">
    <w:abstractNumId w:val="16"/>
  </w:num>
  <w:num w:numId="5">
    <w:abstractNumId w:val="4"/>
  </w:num>
  <w:num w:numId="6">
    <w:abstractNumId w:val="14"/>
  </w:num>
  <w:num w:numId="7">
    <w:abstractNumId w:val="3"/>
  </w:num>
  <w:num w:numId="8">
    <w:abstractNumId w:val="11"/>
  </w:num>
  <w:num w:numId="9">
    <w:abstractNumId w:val="8"/>
  </w:num>
  <w:num w:numId="10">
    <w:abstractNumId w:val="1"/>
  </w:num>
  <w:num w:numId="11">
    <w:abstractNumId w:val="10"/>
  </w:num>
  <w:num w:numId="12">
    <w:abstractNumId w:val="0"/>
  </w:num>
  <w:num w:numId="13">
    <w:abstractNumId w:val="13"/>
  </w:num>
  <w:num w:numId="14">
    <w:abstractNumId w:val="7"/>
  </w:num>
  <w:num w:numId="15">
    <w:abstractNumId w:val="12"/>
  </w:num>
  <w:num w:numId="16">
    <w:abstractNumId w:val="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7A6"/>
    <w:rsid w:val="000015F5"/>
    <w:rsid w:val="00001821"/>
    <w:rsid w:val="0000262F"/>
    <w:rsid w:val="000028CC"/>
    <w:rsid w:val="00004656"/>
    <w:rsid w:val="000052B7"/>
    <w:rsid w:val="0000655D"/>
    <w:rsid w:val="00006AD6"/>
    <w:rsid w:val="00007C95"/>
    <w:rsid w:val="00007E39"/>
    <w:rsid w:val="00012673"/>
    <w:rsid w:val="00013024"/>
    <w:rsid w:val="000200A1"/>
    <w:rsid w:val="0002096D"/>
    <w:rsid w:val="00020C33"/>
    <w:rsid w:val="000218EE"/>
    <w:rsid w:val="00021B31"/>
    <w:rsid w:val="00023531"/>
    <w:rsid w:val="00026A5C"/>
    <w:rsid w:val="0002784C"/>
    <w:rsid w:val="0003016F"/>
    <w:rsid w:val="000311C0"/>
    <w:rsid w:val="000312C9"/>
    <w:rsid w:val="000314F5"/>
    <w:rsid w:val="000362A1"/>
    <w:rsid w:val="0004038D"/>
    <w:rsid w:val="000415F1"/>
    <w:rsid w:val="000423AC"/>
    <w:rsid w:val="00043882"/>
    <w:rsid w:val="000438BA"/>
    <w:rsid w:val="0004390C"/>
    <w:rsid w:val="00044437"/>
    <w:rsid w:val="0004454C"/>
    <w:rsid w:val="00050D50"/>
    <w:rsid w:val="00051392"/>
    <w:rsid w:val="00051A09"/>
    <w:rsid w:val="000520D9"/>
    <w:rsid w:val="0005340A"/>
    <w:rsid w:val="0005652B"/>
    <w:rsid w:val="0005716A"/>
    <w:rsid w:val="00057B30"/>
    <w:rsid w:val="00064509"/>
    <w:rsid w:val="0006466E"/>
    <w:rsid w:val="00080DC4"/>
    <w:rsid w:val="000822EA"/>
    <w:rsid w:val="00082CB5"/>
    <w:rsid w:val="00087318"/>
    <w:rsid w:val="00087C85"/>
    <w:rsid w:val="000915C9"/>
    <w:rsid w:val="00096180"/>
    <w:rsid w:val="0009620E"/>
    <w:rsid w:val="0009716E"/>
    <w:rsid w:val="00097339"/>
    <w:rsid w:val="000A3037"/>
    <w:rsid w:val="000A5E8B"/>
    <w:rsid w:val="000B0115"/>
    <w:rsid w:val="000B0CF1"/>
    <w:rsid w:val="000B0E41"/>
    <w:rsid w:val="000B0EA5"/>
    <w:rsid w:val="000B2A0F"/>
    <w:rsid w:val="000B2E53"/>
    <w:rsid w:val="000B4459"/>
    <w:rsid w:val="000B4C19"/>
    <w:rsid w:val="000B629F"/>
    <w:rsid w:val="000B70F5"/>
    <w:rsid w:val="000B75C1"/>
    <w:rsid w:val="000B7821"/>
    <w:rsid w:val="000C0301"/>
    <w:rsid w:val="000C0E9B"/>
    <w:rsid w:val="000C1D25"/>
    <w:rsid w:val="000C3356"/>
    <w:rsid w:val="000C3F5C"/>
    <w:rsid w:val="000C6B40"/>
    <w:rsid w:val="000D11E8"/>
    <w:rsid w:val="000D1E86"/>
    <w:rsid w:val="000D2D83"/>
    <w:rsid w:val="000D3BB7"/>
    <w:rsid w:val="000D40DA"/>
    <w:rsid w:val="000D799D"/>
    <w:rsid w:val="000D7B57"/>
    <w:rsid w:val="000E04FE"/>
    <w:rsid w:val="000E0EDD"/>
    <w:rsid w:val="000E2B7A"/>
    <w:rsid w:val="000E3D5F"/>
    <w:rsid w:val="000E62BB"/>
    <w:rsid w:val="000F27FF"/>
    <w:rsid w:val="000F2926"/>
    <w:rsid w:val="000F299E"/>
    <w:rsid w:val="000F41CE"/>
    <w:rsid w:val="000F4488"/>
    <w:rsid w:val="000F49CA"/>
    <w:rsid w:val="000F7438"/>
    <w:rsid w:val="000F7DDA"/>
    <w:rsid w:val="00100AD8"/>
    <w:rsid w:val="00101375"/>
    <w:rsid w:val="00103125"/>
    <w:rsid w:val="001045E9"/>
    <w:rsid w:val="00105DD1"/>
    <w:rsid w:val="00106240"/>
    <w:rsid w:val="0010757C"/>
    <w:rsid w:val="0010775E"/>
    <w:rsid w:val="001078E3"/>
    <w:rsid w:val="00107A1C"/>
    <w:rsid w:val="00110DD7"/>
    <w:rsid w:val="00111F2A"/>
    <w:rsid w:val="00112FD5"/>
    <w:rsid w:val="001149F9"/>
    <w:rsid w:val="00114AD4"/>
    <w:rsid w:val="001150BD"/>
    <w:rsid w:val="00115C4B"/>
    <w:rsid w:val="00116088"/>
    <w:rsid w:val="00116C45"/>
    <w:rsid w:val="0011757A"/>
    <w:rsid w:val="00117AFA"/>
    <w:rsid w:val="00120BF1"/>
    <w:rsid w:val="00122F34"/>
    <w:rsid w:val="001237A6"/>
    <w:rsid w:val="00125A14"/>
    <w:rsid w:val="00127025"/>
    <w:rsid w:val="00130709"/>
    <w:rsid w:val="00131645"/>
    <w:rsid w:val="00134074"/>
    <w:rsid w:val="0013596E"/>
    <w:rsid w:val="0013716F"/>
    <w:rsid w:val="0013754A"/>
    <w:rsid w:val="00137C06"/>
    <w:rsid w:val="001421A7"/>
    <w:rsid w:val="001426D1"/>
    <w:rsid w:val="00143B0D"/>
    <w:rsid w:val="00145E9B"/>
    <w:rsid w:val="001465AA"/>
    <w:rsid w:val="00146699"/>
    <w:rsid w:val="00146758"/>
    <w:rsid w:val="00151B40"/>
    <w:rsid w:val="00152078"/>
    <w:rsid w:val="001523E0"/>
    <w:rsid w:val="00153B46"/>
    <w:rsid w:val="001546F7"/>
    <w:rsid w:val="001554CF"/>
    <w:rsid w:val="00156BFE"/>
    <w:rsid w:val="00157640"/>
    <w:rsid w:val="00162291"/>
    <w:rsid w:val="00162586"/>
    <w:rsid w:val="0016269F"/>
    <w:rsid w:val="00162769"/>
    <w:rsid w:val="00162788"/>
    <w:rsid w:val="001648ED"/>
    <w:rsid w:val="00166166"/>
    <w:rsid w:val="00174714"/>
    <w:rsid w:val="001769E8"/>
    <w:rsid w:val="00182B57"/>
    <w:rsid w:val="001856A8"/>
    <w:rsid w:val="00187256"/>
    <w:rsid w:val="00187571"/>
    <w:rsid w:val="001877B0"/>
    <w:rsid w:val="001967C2"/>
    <w:rsid w:val="0019731F"/>
    <w:rsid w:val="001A1B17"/>
    <w:rsid w:val="001A247A"/>
    <w:rsid w:val="001A358D"/>
    <w:rsid w:val="001A393F"/>
    <w:rsid w:val="001A4C48"/>
    <w:rsid w:val="001A58A9"/>
    <w:rsid w:val="001A6C28"/>
    <w:rsid w:val="001A72B7"/>
    <w:rsid w:val="001B017B"/>
    <w:rsid w:val="001B27E1"/>
    <w:rsid w:val="001B2A82"/>
    <w:rsid w:val="001B306A"/>
    <w:rsid w:val="001B7065"/>
    <w:rsid w:val="001B78FC"/>
    <w:rsid w:val="001C06DA"/>
    <w:rsid w:val="001C1BA7"/>
    <w:rsid w:val="001C26F0"/>
    <w:rsid w:val="001C5E69"/>
    <w:rsid w:val="001D16DC"/>
    <w:rsid w:val="001D1770"/>
    <w:rsid w:val="001D2539"/>
    <w:rsid w:val="001D2B77"/>
    <w:rsid w:val="001D5430"/>
    <w:rsid w:val="001D55AD"/>
    <w:rsid w:val="001D57E9"/>
    <w:rsid w:val="001E10E0"/>
    <w:rsid w:val="001E13F5"/>
    <w:rsid w:val="001E29C8"/>
    <w:rsid w:val="001E3B41"/>
    <w:rsid w:val="001E47C1"/>
    <w:rsid w:val="001E5591"/>
    <w:rsid w:val="001E6720"/>
    <w:rsid w:val="001E6BFD"/>
    <w:rsid w:val="001F0356"/>
    <w:rsid w:val="001F1224"/>
    <w:rsid w:val="001F1C3D"/>
    <w:rsid w:val="001F31FA"/>
    <w:rsid w:val="001F3E0C"/>
    <w:rsid w:val="001F4451"/>
    <w:rsid w:val="001F5391"/>
    <w:rsid w:val="001F5D7B"/>
    <w:rsid w:val="00200ECC"/>
    <w:rsid w:val="00201888"/>
    <w:rsid w:val="00202EEC"/>
    <w:rsid w:val="0020576D"/>
    <w:rsid w:val="00205F92"/>
    <w:rsid w:val="0020618E"/>
    <w:rsid w:val="00206DB7"/>
    <w:rsid w:val="002101CA"/>
    <w:rsid w:val="002108F1"/>
    <w:rsid w:val="0021098B"/>
    <w:rsid w:val="00210A8D"/>
    <w:rsid w:val="00211F4C"/>
    <w:rsid w:val="0021406F"/>
    <w:rsid w:val="00214369"/>
    <w:rsid w:val="002149AF"/>
    <w:rsid w:val="00215B8F"/>
    <w:rsid w:val="00216FC8"/>
    <w:rsid w:val="00217341"/>
    <w:rsid w:val="002201A4"/>
    <w:rsid w:val="00220857"/>
    <w:rsid w:val="002211E0"/>
    <w:rsid w:val="0022190B"/>
    <w:rsid w:val="00221BB7"/>
    <w:rsid w:val="0022230A"/>
    <w:rsid w:val="0022347C"/>
    <w:rsid w:val="002258CB"/>
    <w:rsid w:val="0022594A"/>
    <w:rsid w:val="00225A3A"/>
    <w:rsid w:val="00231360"/>
    <w:rsid w:val="00233164"/>
    <w:rsid w:val="00233564"/>
    <w:rsid w:val="00234AD4"/>
    <w:rsid w:val="00236549"/>
    <w:rsid w:val="00237D37"/>
    <w:rsid w:val="00242ECA"/>
    <w:rsid w:val="00243FAA"/>
    <w:rsid w:val="0024473B"/>
    <w:rsid w:val="00245D8C"/>
    <w:rsid w:val="002479DE"/>
    <w:rsid w:val="00251E75"/>
    <w:rsid w:val="0025251D"/>
    <w:rsid w:val="00253207"/>
    <w:rsid w:val="0025380F"/>
    <w:rsid w:val="002563FF"/>
    <w:rsid w:val="00262C47"/>
    <w:rsid w:val="00264EB3"/>
    <w:rsid w:val="00265340"/>
    <w:rsid w:val="002661C6"/>
    <w:rsid w:val="00270292"/>
    <w:rsid w:val="00270740"/>
    <w:rsid w:val="00272A4D"/>
    <w:rsid w:val="00280814"/>
    <w:rsid w:val="00281B8B"/>
    <w:rsid w:val="00283151"/>
    <w:rsid w:val="0028327C"/>
    <w:rsid w:val="002845F2"/>
    <w:rsid w:val="00285F2C"/>
    <w:rsid w:val="0028634D"/>
    <w:rsid w:val="00287A88"/>
    <w:rsid w:val="00291201"/>
    <w:rsid w:val="00291E31"/>
    <w:rsid w:val="0029412E"/>
    <w:rsid w:val="00294978"/>
    <w:rsid w:val="0029497B"/>
    <w:rsid w:val="0029517C"/>
    <w:rsid w:val="00296AE3"/>
    <w:rsid w:val="00297AB6"/>
    <w:rsid w:val="002A37B0"/>
    <w:rsid w:val="002A5EB5"/>
    <w:rsid w:val="002B0070"/>
    <w:rsid w:val="002B209D"/>
    <w:rsid w:val="002B4895"/>
    <w:rsid w:val="002B4919"/>
    <w:rsid w:val="002B4A04"/>
    <w:rsid w:val="002B4A59"/>
    <w:rsid w:val="002B5132"/>
    <w:rsid w:val="002B6398"/>
    <w:rsid w:val="002B7C18"/>
    <w:rsid w:val="002C0139"/>
    <w:rsid w:val="002C025E"/>
    <w:rsid w:val="002C0895"/>
    <w:rsid w:val="002C22F7"/>
    <w:rsid w:val="002C7CC1"/>
    <w:rsid w:val="002D0912"/>
    <w:rsid w:val="002D3C0C"/>
    <w:rsid w:val="002D4B01"/>
    <w:rsid w:val="002E1444"/>
    <w:rsid w:val="002E2110"/>
    <w:rsid w:val="002E2F4D"/>
    <w:rsid w:val="002E6EF9"/>
    <w:rsid w:val="002F1ACE"/>
    <w:rsid w:val="002F5328"/>
    <w:rsid w:val="002F6767"/>
    <w:rsid w:val="002F786A"/>
    <w:rsid w:val="00302706"/>
    <w:rsid w:val="0030366F"/>
    <w:rsid w:val="00305212"/>
    <w:rsid w:val="00306E74"/>
    <w:rsid w:val="003079FC"/>
    <w:rsid w:val="00310B66"/>
    <w:rsid w:val="0031412F"/>
    <w:rsid w:val="00315B6B"/>
    <w:rsid w:val="0032046F"/>
    <w:rsid w:val="00322928"/>
    <w:rsid w:val="00325940"/>
    <w:rsid w:val="00326C25"/>
    <w:rsid w:val="00330F57"/>
    <w:rsid w:val="00332B4F"/>
    <w:rsid w:val="00333EB6"/>
    <w:rsid w:val="00334A57"/>
    <w:rsid w:val="00337631"/>
    <w:rsid w:val="003401B4"/>
    <w:rsid w:val="00341D71"/>
    <w:rsid w:val="0034330D"/>
    <w:rsid w:val="0034462F"/>
    <w:rsid w:val="00344DBD"/>
    <w:rsid w:val="00345566"/>
    <w:rsid w:val="00346B10"/>
    <w:rsid w:val="00350ED5"/>
    <w:rsid w:val="003549F4"/>
    <w:rsid w:val="00360B93"/>
    <w:rsid w:val="0036122A"/>
    <w:rsid w:val="003621EE"/>
    <w:rsid w:val="00363317"/>
    <w:rsid w:val="00366177"/>
    <w:rsid w:val="00370031"/>
    <w:rsid w:val="00370D92"/>
    <w:rsid w:val="003724AD"/>
    <w:rsid w:val="00375F1C"/>
    <w:rsid w:val="00376A35"/>
    <w:rsid w:val="00376C38"/>
    <w:rsid w:val="00376D44"/>
    <w:rsid w:val="00377E92"/>
    <w:rsid w:val="00377FCA"/>
    <w:rsid w:val="00383431"/>
    <w:rsid w:val="00384F63"/>
    <w:rsid w:val="00387513"/>
    <w:rsid w:val="0039226A"/>
    <w:rsid w:val="00392573"/>
    <w:rsid w:val="00393743"/>
    <w:rsid w:val="003946D0"/>
    <w:rsid w:val="003953F2"/>
    <w:rsid w:val="00395731"/>
    <w:rsid w:val="003957A2"/>
    <w:rsid w:val="00395E2E"/>
    <w:rsid w:val="003968BD"/>
    <w:rsid w:val="003974A8"/>
    <w:rsid w:val="003A0F14"/>
    <w:rsid w:val="003A3A0B"/>
    <w:rsid w:val="003A4CC9"/>
    <w:rsid w:val="003A516A"/>
    <w:rsid w:val="003A5B83"/>
    <w:rsid w:val="003A6C73"/>
    <w:rsid w:val="003B0182"/>
    <w:rsid w:val="003B4998"/>
    <w:rsid w:val="003B7A64"/>
    <w:rsid w:val="003C196E"/>
    <w:rsid w:val="003C51F7"/>
    <w:rsid w:val="003C5D08"/>
    <w:rsid w:val="003D32EB"/>
    <w:rsid w:val="003D683C"/>
    <w:rsid w:val="003E14EB"/>
    <w:rsid w:val="003E1AE0"/>
    <w:rsid w:val="003E1F48"/>
    <w:rsid w:val="003E5371"/>
    <w:rsid w:val="003E6586"/>
    <w:rsid w:val="003E7A74"/>
    <w:rsid w:val="003F0BCD"/>
    <w:rsid w:val="003F2C35"/>
    <w:rsid w:val="003F4708"/>
    <w:rsid w:val="003F59CC"/>
    <w:rsid w:val="00400536"/>
    <w:rsid w:val="00402C9E"/>
    <w:rsid w:val="004030B2"/>
    <w:rsid w:val="004041F2"/>
    <w:rsid w:val="004044AE"/>
    <w:rsid w:val="004079B0"/>
    <w:rsid w:val="004145FB"/>
    <w:rsid w:val="00415056"/>
    <w:rsid w:val="00415C93"/>
    <w:rsid w:val="00416841"/>
    <w:rsid w:val="00416CC7"/>
    <w:rsid w:val="0041716A"/>
    <w:rsid w:val="0041736B"/>
    <w:rsid w:val="00417CF8"/>
    <w:rsid w:val="00420D02"/>
    <w:rsid w:val="004228DD"/>
    <w:rsid w:val="0042341C"/>
    <w:rsid w:val="004246A0"/>
    <w:rsid w:val="0043050B"/>
    <w:rsid w:val="00432900"/>
    <w:rsid w:val="00432BD6"/>
    <w:rsid w:val="00432C0B"/>
    <w:rsid w:val="00433230"/>
    <w:rsid w:val="00435150"/>
    <w:rsid w:val="00435235"/>
    <w:rsid w:val="004362E1"/>
    <w:rsid w:val="00437366"/>
    <w:rsid w:val="00440283"/>
    <w:rsid w:val="00440E91"/>
    <w:rsid w:val="004422C1"/>
    <w:rsid w:val="00443E4E"/>
    <w:rsid w:val="004447F5"/>
    <w:rsid w:val="004465D9"/>
    <w:rsid w:val="00447552"/>
    <w:rsid w:val="0045091F"/>
    <w:rsid w:val="004509BB"/>
    <w:rsid w:val="00450F8D"/>
    <w:rsid w:val="0045120E"/>
    <w:rsid w:val="004515A5"/>
    <w:rsid w:val="00452206"/>
    <w:rsid w:val="00452442"/>
    <w:rsid w:val="00452858"/>
    <w:rsid w:val="00452FD7"/>
    <w:rsid w:val="0045417C"/>
    <w:rsid w:val="004546B4"/>
    <w:rsid w:val="0045523C"/>
    <w:rsid w:val="004556F3"/>
    <w:rsid w:val="00456E8D"/>
    <w:rsid w:val="00460C96"/>
    <w:rsid w:val="0046308D"/>
    <w:rsid w:val="004655F1"/>
    <w:rsid w:val="00466F30"/>
    <w:rsid w:val="00467FD0"/>
    <w:rsid w:val="00470565"/>
    <w:rsid w:val="0047066C"/>
    <w:rsid w:val="004717F3"/>
    <w:rsid w:val="00471FF0"/>
    <w:rsid w:val="004738DD"/>
    <w:rsid w:val="0047604B"/>
    <w:rsid w:val="004760B4"/>
    <w:rsid w:val="004765BB"/>
    <w:rsid w:val="00480555"/>
    <w:rsid w:val="00480826"/>
    <w:rsid w:val="0048182C"/>
    <w:rsid w:val="00485FF9"/>
    <w:rsid w:val="00487B18"/>
    <w:rsid w:val="00490605"/>
    <w:rsid w:val="00493E92"/>
    <w:rsid w:val="004946FB"/>
    <w:rsid w:val="00496B09"/>
    <w:rsid w:val="00497248"/>
    <w:rsid w:val="00497479"/>
    <w:rsid w:val="00497AC3"/>
    <w:rsid w:val="004A0221"/>
    <w:rsid w:val="004A0350"/>
    <w:rsid w:val="004A0C55"/>
    <w:rsid w:val="004A1ECE"/>
    <w:rsid w:val="004A3501"/>
    <w:rsid w:val="004A547B"/>
    <w:rsid w:val="004A5786"/>
    <w:rsid w:val="004A5F9B"/>
    <w:rsid w:val="004A6675"/>
    <w:rsid w:val="004A7353"/>
    <w:rsid w:val="004B2B9A"/>
    <w:rsid w:val="004C0AB0"/>
    <w:rsid w:val="004C1812"/>
    <w:rsid w:val="004C490C"/>
    <w:rsid w:val="004C630B"/>
    <w:rsid w:val="004C7CC0"/>
    <w:rsid w:val="004D124C"/>
    <w:rsid w:val="004D71F3"/>
    <w:rsid w:val="004E5465"/>
    <w:rsid w:val="004E627C"/>
    <w:rsid w:val="004E6444"/>
    <w:rsid w:val="004E6EE5"/>
    <w:rsid w:val="004F0ECE"/>
    <w:rsid w:val="004F1174"/>
    <w:rsid w:val="004F1504"/>
    <w:rsid w:val="004F2376"/>
    <w:rsid w:val="004F5067"/>
    <w:rsid w:val="004F7881"/>
    <w:rsid w:val="00500A69"/>
    <w:rsid w:val="0050120A"/>
    <w:rsid w:val="00501CFA"/>
    <w:rsid w:val="005030E2"/>
    <w:rsid w:val="0050661B"/>
    <w:rsid w:val="005071AB"/>
    <w:rsid w:val="005113B4"/>
    <w:rsid w:val="00513BA3"/>
    <w:rsid w:val="00513CD0"/>
    <w:rsid w:val="00513D61"/>
    <w:rsid w:val="005157D6"/>
    <w:rsid w:val="005165F1"/>
    <w:rsid w:val="00516F13"/>
    <w:rsid w:val="00517479"/>
    <w:rsid w:val="00521B7D"/>
    <w:rsid w:val="00521DDC"/>
    <w:rsid w:val="0052265C"/>
    <w:rsid w:val="00523C32"/>
    <w:rsid w:val="005246DD"/>
    <w:rsid w:val="005253F0"/>
    <w:rsid w:val="00525AF1"/>
    <w:rsid w:val="00526D74"/>
    <w:rsid w:val="005273BB"/>
    <w:rsid w:val="00530AE2"/>
    <w:rsid w:val="00534674"/>
    <w:rsid w:val="005361DB"/>
    <w:rsid w:val="00541472"/>
    <w:rsid w:val="00541F5D"/>
    <w:rsid w:val="005425E2"/>
    <w:rsid w:val="005428C3"/>
    <w:rsid w:val="0054425B"/>
    <w:rsid w:val="005464B4"/>
    <w:rsid w:val="00550EF6"/>
    <w:rsid w:val="00551A05"/>
    <w:rsid w:val="00554B78"/>
    <w:rsid w:val="00555AB2"/>
    <w:rsid w:val="00557F4B"/>
    <w:rsid w:val="005618A8"/>
    <w:rsid w:val="005620B5"/>
    <w:rsid w:val="0056212D"/>
    <w:rsid w:val="005628F0"/>
    <w:rsid w:val="00566929"/>
    <w:rsid w:val="00566E3D"/>
    <w:rsid w:val="00567B4E"/>
    <w:rsid w:val="00567F13"/>
    <w:rsid w:val="005706DE"/>
    <w:rsid w:val="00572E43"/>
    <w:rsid w:val="00575003"/>
    <w:rsid w:val="00575818"/>
    <w:rsid w:val="00576234"/>
    <w:rsid w:val="00577372"/>
    <w:rsid w:val="005774B6"/>
    <w:rsid w:val="00580291"/>
    <w:rsid w:val="00580A16"/>
    <w:rsid w:val="00581892"/>
    <w:rsid w:val="005818A0"/>
    <w:rsid w:val="00582B5E"/>
    <w:rsid w:val="0058350F"/>
    <w:rsid w:val="0058794F"/>
    <w:rsid w:val="00587BFF"/>
    <w:rsid w:val="00591030"/>
    <w:rsid w:val="00591FAA"/>
    <w:rsid w:val="00593F1A"/>
    <w:rsid w:val="005941DF"/>
    <w:rsid w:val="0059611C"/>
    <w:rsid w:val="005A059E"/>
    <w:rsid w:val="005A0806"/>
    <w:rsid w:val="005A2197"/>
    <w:rsid w:val="005A283B"/>
    <w:rsid w:val="005A6549"/>
    <w:rsid w:val="005A6915"/>
    <w:rsid w:val="005A7532"/>
    <w:rsid w:val="005A7731"/>
    <w:rsid w:val="005B00C4"/>
    <w:rsid w:val="005B04A4"/>
    <w:rsid w:val="005B07DF"/>
    <w:rsid w:val="005B0C05"/>
    <w:rsid w:val="005B0CDB"/>
    <w:rsid w:val="005B1AD4"/>
    <w:rsid w:val="005B2313"/>
    <w:rsid w:val="005B701A"/>
    <w:rsid w:val="005B7F7C"/>
    <w:rsid w:val="005C14B3"/>
    <w:rsid w:val="005C2263"/>
    <w:rsid w:val="005C26A6"/>
    <w:rsid w:val="005C3341"/>
    <w:rsid w:val="005D0D1F"/>
    <w:rsid w:val="005D0D84"/>
    <w:rsid w:val="005D284D"/>
    <w:rsid w:val="005D30A4"/>
    <w:rsid w:val="005D321F"/>
    <w:rsid w:val="005D3F0E"/>
    <w:rsid w:val="005D423B"/>
    <w:rsid w:val="005D4BBC"/>
    <w:rsid w:val="005D652B"/>
    <w:rsid w:val="005D67BF"/>
    <w:rsid w:val="005D6C06"/>
    <w:rsid w:val="005D6EE8"/>
    <w:rsid w:val="005D759E"/>
    <w:rsid w:val="005E08B6"/>
    <w:rsid w:val="005E31D5"/>
    <w:rsid w:val="005E5A5B"/>
    <w:rsid w:val="005E7234"/>
    <w:rsid w:val="005E79D3"/>
    <w:rsid w:val="005F0C81"/>
    <w:rsid w:val="005F159B"/>
    <w:rsid w:val="005F1E8C"/>
    <w:rsid w:val="005F39DD"/>
    <w:rsid w:val="005F3C53"/>
    <w:rsid w:val="005F680E"/>
    <w:rsid w:val="005F71D8"/>
    <w:rsid w:val="005F7D2D"/>
    <w:rsid w:val="006000DA"/>
    <w:rsid w:val="00600CCE"/>
    <w:rsid w:val="00601090"/>
    <w:rsid w:val="00602BB5"/>
    <w:rsid w:val="006033E8"/>
    <w:rsid w:val="0060372E"/>
    <w:rsid w:val="0060455A"/>
    <w:rsid w:val="006049B6"/>
    <w:rsid w:val="006079FE"/>
    <w:rsid w:val="00610838"/>
    <w:rsid w:val="0061103D"/>
    <w:rsid w:val="006121A2"/>
    <w:rsid w:val="006152DD"/>
    <w:rsid w:val="00616354"/>
    <w:rsid w:val="0061699B"/>
    <w:rsid w:val="00620630"/>
    <w:rsid w:val="00621E2D"/>
    <w:rsid w:val="006250D4"/>
    <w:rsid w:val="0062566A"/>
    <w:rsid w:val="00625918"/>
    <w:rsid w:val="00625D11"/>
    <w:rsid w:val="00626A08"/>
    <w:rsid w:val="006272F7"/>
    <w:rsid w:val="006304F2"/>
    <w:rsid w:val="0063087D"/>
    <w:rsid w:val="006315E4"/>
    <w:rsid w:val="006322B7"/>
    <w:rsid w:val="00636508"/>
    <w:rsid w:val="00641391"/>
    <w:rsid w:val="00642730"/>
    <w:rsid w:val="00643221"/>
    <w:rsid w:val="00645E7D"/>
    <w:rsid w:val="00647080"/>
    <w:rsid w:val="0064734A"/>
    <w:rsid w:val="0065027B"/>
    <w:rsid w:val="006531B3"/>
    <w:rsid w:val="00653C73"/>
    <w:rsid w:val="0065451F"/>
    <w:rsid w:val="00655D09"/>
    <w:rsid w:val="00655F15"/>
    <w:rsid w:val="00656F82"/>
    <w:rsid w:val="006636CE"/>
    <w:rsid w:val="0067016B"/>
    <w:rsid w:val="00671FB8"/>
    <w:rsid w:val="0067284E"/>
    <w:rsid w:val="00672AD9"/>
    <w:rsid w:val="00672C3F"/>
    <w:rsid w:val="00672DA0"/>
    <w:rsid w:val="0067324A"/>
    <w:rsid w:val="00674CC5"/>
    <w:rsid w:val="00674CF6"/>
    <w:rsid w:val="00675E60"/>
    <w:rsid w:val="006766CC"/>
    <w:rsid w:val="006807C0"/>
    <w:rsid w:val="00680BD7"/>
    <w:rsid w:val="00681739"/>
    <w:rsid w:val="00683746"/>
    <w:rsid w:val="0068416D"/>
    <w:rsid w:val="00685FE1"/>
    <w:rsid w:val="00687384"/>
    <w:rsid w:val="00687945"/>
    <w:rsid w:val="00687A47"/>
    <w:rsid w:val="006902C8"/>
    <w:rsid w:val="00690BDB"/>
    <w:rsid w:val="0069216C"/>
    <w:rsid w:val="00693E11"/>
    <w:rsid w:val="0069470E"/>
    <w:rsid w:val="00694F9A"/>
    <w:rsid w:val="00695605"/>
    <w:rsid w:val="0069701D"/>
    <w:rsid w:val="00697F66"/>
    <w:rsid w:val="006A1B0E"/>
    <w:rsid w:val="006A1C38"/>
    <w:rsid w:val="006A4378"/>
    <w:rsid w:val="006A43FA"/>
    <w:rsid w:val="006A5840"/>
    <w:rsid w:val="006A5E28"/>
    <w:rsid w:val="006B2366"/>
    <w:rsid w:val="006B6362"/>
    <w:rsid w:val="006B78CE"/>
    <w:rsid w:val="006B7AA4"/>
    <w:rsid w:val="006C0D93"/>
    <w:rsid w:val="006C1348"/>
    <w:rsid w:val="006C3C90"/>
    <w:rsid w:val="006C4CF1"/>
    <w:rsid w:val="006D0D80"/>
    <w:rsid w:val="006D1DDB"/>
    <w:rsid w:val="006D2409"/>
    <w:rsid w:val="006D6D66"/>
    <w:rsid w:val="006D6D7E"/>
    <w:rsid w:val="006E18EE"/>
    <w:rsid w:val="006E3775"/>
    <w:rsid w:val="006E4982"/>
    <w:rsid w:val="006E4ADE"/>
    <w:rsid w:val="006E4D77"/>
    <w:rsid w:val="006E5763"/>
    <w:rsid w:val="006F2240"/>
    <w:rsid w:val="006F560C"/>
    <w:rsid w:val="0070091C"/>
    <w:rsid w:val="00701809"/>
    <w:rsid w:val="00701F05"/>
    <w:rsid w:val="007026A0"/>
    <w:rsid w:val="007049D5"/>
    <w:rsid w:val="00705FB1"/>
    <w:rsid w:val="00706C16"/>
    <w:rsid w:val="0070734E"/>
    <w:rsid w:val="00710EAB"/>
    <w:rsid w:val="00710F00"/>
    <w:rsid w:val="00711490"/>
    <w:rsid w:val="00713DB2"/>
    <w:rsid w:val="00715703"/>
    <w:rsid w:val="0071614F"/>
    <w:rsid w:val="00716735"/>
    <w:rsid w:val="007167AE"/>
    <w:rsid w:val="00716C11"/>
    <w:rsid w:val="007223CD"/>
    <w:rsid w:val="0072621D"/>
    <w:rsid w:val="00726D38"/>
    <w:rsid w:val="00727B5E"/>
    <w:rsid w:val="00727C7A"/>
    <w:rsid w:val="0073035D"/>
    <w:rsid w:val="00730F2B"/>
    <w:rsid w:val="00731134"/>
    <w:rsid w:val="00731799"/>
    <w:rsid w:val="00733358"/>
    <w:rsid w:val="007336B2"/>
    <w:rsid w:val="00734DF3"/>
    <w:rsid w:val="007352D0"/>
    <w:rsid w:val="007363A0"/>
    <w:rsid w:val="007365F4"/>
    <w:rsid w:val="0073731C"/>
    <w:rsid w:val="007376B1"/>
    <w:rsid w:val="00741F7E"/>
    <w:rsid w:val="007421C3"/>
    <w:rsid w:val="00742219"/>
    <w:rsid w:val="00742D81"/>
    <w:rsid w:val="00747519"/>
    <w:rsid w:val="007479A8"/>
    <w:rsid w:val="00750D54"/>
    <w:rsid w:val="00750E54"/>
    <w:rsid w:val="00751D65"/>
    <w:rsid w:val="0075243B"/>
    <w:rsid w:val="00762141"/>
    <w:rsid w:val="00762952"/>
    <w:rsid w:val="00762FE4"/>
    <w:rsid w:val="007632F2"/>
    <w:rsid w:val="00763CE1"/>
    <w:rsid w:val="00767146"/>
    <w:rsid w:val="00770939"/>
    <w:rsid w:val="007715CF"/>
    <w:rsid w:val="00773EDC"/>
    <w:rsid w:val="00774F35"/>
    <w:rsid w:val="0077534D"/>
    <w:rsid w:val="007757EF"/>
    <w:rsid w:val="00776AAD"/>
    <w:rsid w:val="00780FE9"/>
    <w:rsid w:val="007817F9"/>
    <w:rsid w:val="00781AC2"/>
    <w:rsid w:val="0078285E"/>
    <w:rsid w:val="00782976"/>
    <w:rsid w:val="00783A74"/>
    <w:rsid w:val="00785D9A"/>
    <w:rsid w:val="00786501"/>
    <w:rsid w:val="00786C62"/>
    <w:rsid w:val="0079013B"/>
    <w:rsid w:val="00792366"/>
    <w:rsid w:val="00792CBC"/>
    <w:rsid w:val="00792F52"/>
    <w:rsid w:val="0079337D"/>
    <w:rsid w:val="0079566E"/>
    <w:rsid w:val="00797091"/>
    <w:rsid w:val="0079784A"/>
    <w:rsid w:val="00797BD8"/>
    <w:rsid w:val="007A2952"/>
    <w:rsid w:val="007A2F07"/>
    <w:rsid w:val="007A340A"/>
    <w:rsid w:val="007A35D2"/>
    <w:rsid w:val="007A3F91"/>
    <w:rsid w:val="007A439B"/>
    <w:rsid w:val="007A4BB4"/>
    <w:rsid w:val="007A527F"/>
    <w:rsid w:val="007A688F"/>
    <w:rsid w:val="007B1175"/>
    <w:rsid w:val="007B1451"/>
    <w:rsid w:val="007B4545"/>
    <w:rsid w:val="007B4649"/>
    <w:rsid w:val="007B6ACF"/>
    <w:rsid w:val="007C0025"/>
    <w:rsid w:val="007C0175"/>
    <w:rsid w:val="007C043F"/>
    <w:rsid w:val="007C4037"/>
    <w:rsid w:val="007C63A2"/>
    <w:rsid w:val="007C7943"/>
    <w:rsid w:val="007D19D3"/>
    <w:rsid w:val="007D2577"/>
    <w:rsid w:val="007D358B"/>
    <w:rsid w:val="007D4CA0"/>
    <w:rsid w:val="007D52D3"/>
    <w:rsid w:val="007E03A7"/>
    <w:rsid w:val="007E11F4"/>
    <w:rsid w:val="007E1479"/>
    <w:rsid w:val="007E2ECE"/>
    <w:rsid w:val="007E42E7"/>
    <w:rsid w:val="007E4E64"/>
    <w:rsid w:val="007E615B"/>
    <w:rsid w:val="007F2712"/>
    <w:rsid w:val="007F5EC4"/>
    <w:rsid w:val="007F7446"/>
    <w:rsid w:val="00801E96"/>
    <w:rsid w:val="00804A2F"/>
    <w:rsid w:val="00805100"/>
    <w:rsid w:val="008051DE"/>
    <w:rsid w:val="0080524B"/>
    <w:rsid w:val="008068AA"/>
    <w:rsid w:val="00806A6D"/>
    <w:rsid w:val="00806AA8"/>
    <w:rsid w:val="00807FDE"/>
    <w:rsid w:val="008117DA"/>
    <w:rsid w:val="00811DA4"/>
    <w:rsid w:val="00812293"/>
    <w:rsid w:val="008139B7"/>
    <w:rsid w:val="00813D6F"/>
    <w:rsid w:val="00813F25"/>
    <w:rsid w:val="00815525"/>
    <w:rsid w:val="008155D5"/>
    <w:rsid w:val="00816473"/>
    <w:rsid w:val="008200F5"/>
    <w:rsid w:val="00820ADA"/>
    <w:rsid w:val="008222F3"/>
    <w:rsid w:val="0082298D"/>
    <w:rsid w:val="0082397C"/>
    <w:rsid w:val="00823F7A"/>
    <w:rsid w:val="0082566A"/>
    <w:rsid w:val="00827351"/>
    <w:rsid w:val="008308EF"/>
    <w:rsid w:val="00830EC9"/>
    <w:rsid w:val="00832138"/>
    <w:rsid w:val="008333E1"/>
    <w:rsid w:val="0083659C"/>
    <w:rsid w:val="00836D4D"/>
    <w:rsid w:val="0083705A"/>
    <w:rsid w:val="00840A9F"/>
    <w:rsid w:val="0084144E"/>
    <w:rsid w:val="008425B1"/>
    <w:rsid w:val="008425BC"/>
    <w:rsid w:val="0084295D"/>
    <w:rsid w:val="00843070"/>
    <w:rsid w:val="00844A95"/>
    <w:rsid w:val="00844B0C"/>
    <w:rsid w:val="008457DB"/>
    <w:rsid w:val="00846EDE"/>
    <w:rsid w:val="0085487C"/>
    <w:rsid w:val="00854C62"/>
    <w:rsid w:val="008568BD"/>
    <w:rsid w:val="008578CF"/>
    <w:rsid w:val="00857E43"/>
    <w:rsid w:val="00866467"/>
    <w:rsid w:val="00866886"/>
    <w:rsid w:val="00871A7D"/>
    <w:rsid w:val="00872DBF"/>
    <w:rsid w:val="008737A8"/>
    <w:rsid w:val="008755A2"/>
    <w:rsid w:val="00882635"/>
    <w:rsid w:val="00884650"/>
    <w:rsid w:val="00885A38"/>
    <w:rsid w:val="0088799D"/>
    <w:rsid w:val="00890686"/>
    <w:rsid w:val="0089402A"/>
    <w:rsid w:val="008946D8"/>
    <w:rsid w:val="00894E6E"/>
    <w:rsid w:val="008961CB"/>
    <w:rsid w:val="008A0074"/>
    <w:rsid w:val="008A0C3E"/>
    <w:rsid w:val="008A3330"/>
    <w:rsid w:val="008A37C4"/>
    <w:rsid w:val="008A3F56"/>
    <w:rsid w:val="008A4545"/>
    <w:rsid w:val="008A4E07"/>
    <w:rsid w:val="008A5FFE"/>
    <w:rsid w:val="008A79FD"/>
    <w:rsid w:val="008B0128"/>
    <w:rsid w:val="008B0137"/>
    <w:rsid w:val="008B0221"/>
    <w:rsid w:val="008B1210"/>
    <w:rsid w:val="008B7F21"/>
    <w:rsid w:val="008C0D73"/>
    <w:rsid w:val="008C0F1B"/>
    <w:rsid w:val="008C14DE"/>
    <w:rsid w:val="008C2367"/>
    <w:rsid w:val="008C4B51"/>
    <w:rsid w:val="008C4CD9"/>
    <w:rsid w:val="008C554E"/>
    <w:rsid w:val="008C5B19"/>
    <w:rsid w:val="008C76A5"/>
    <w:rsid w:val="008D1DA4"/>
    <w:rsid w:val="008D2299"/>
    <w:rsid w:val="008D27EE"/>
    <w:rsid w:val="008D63EE"/>
    <w:rsid w:val="008D6E30"/>
    <w:rsid w:val="008E1B1A"/>
    <w:rsid w:val="008E43A3"/>
    <w:rsid w:val="008E53E3"/>
    <w:rsid w:val="008E5CA4"/>
    <w:rsid w:val="008E73EB"/>
    <w:rsid w:val="008F0F05"/>
    <w:rsid w:val="008F1ED1"/>
    <w:rsid w:val="008F1FCF"/>
    <w:rsid w:val="008F2296"/>
    <w:rsid w:val="008F2513"/>
    <w:rsid w:val="008F377D"/>
    <w:rsid w:val="008F57E9"/>
    <w:rsid w:val="008F61E4"/>
    <w:rsid w:val="00900305"/>
    <w:rsid w:val="00900475"/>
    <w:rsid w:val="009032BC"/>
    <w:rsid w:val="00904A95"/>
    <w:rsid w:val="00907861"/>
    <w:rsid w:val="0090789F"/>
    <w:rsid w:val="00912F7E"/>
    <w:rsid w:val="00921D27"/>
    <w:rsid w:val="00922066"/>
    <w:rsid w:val="0092235A"/>
    <w:rsid w:val="00923BDD"/>
    <w:rsid w:val="00926385"/>
    <w:rsid w:val="00930CB4"/>
    <w:rsid w:val="00930EBC"/>
    <w:rsid w:val="00935117"/>
    <w:rsid w:val="00935E5B"/>
    <w:rsid w:val="0094086B"/>
    <w:rsid w:val="0094086C"/>
    <w:rsid w:val="00941693"/>
    <w:rsid w:val="00942EEA"/>
    <w:rsid w:val="009433F7"/>
    <w:rsid w:val="009438EA"/>
    <w:rsid w:val="00944382"/>
    <w:rsid w:val="009479C8"/>
    <w:rsid w:val="00947FE2"/>
    <w:rsid w:val="00954268"/>
    <w:rsid w:val="00954346"/>
    <w:rsid w:val="00954E26"/>
    <w:rsid w:val="00954F02"/>
    <w:rsid w:val="00956EC0"/>
    <w:rsid w:val="0096024A"/>
    <w:rsid w:val="00960810"/>
    <w:rsid w:val="00962719"/>
    <w:rsid w:val="0096528B"/>
    <w:rsid w:val="00967662"/>
    <w:rsid w:val="0097015F"/>
    <w:rsid w:val="00970828"/>
    <w:rsid w:val="00970C8E"/>
    <w:rsid w:val="00971426"/>
    <w:rsid w:val="0097200F"/>
    <w:rsid w:val="009726B9"/>
    <w:rsid w:val="00974173"/>
    <w:rsid w:val="00974370"/>
    <w:rsid w:val="00975C86"/>
    <w:rsid w:val="0097798D"/>
    <w:rsid w:val="009811FE"/>
    <w:rsid w:val="00981D22"/>
    <w:rsid w:val="00983422"/>
    <w:rsid w:val="00983908"/>
    <w:rsid w:val="00983959"/>
    <w:rsid w:val="00984B12"/>
    <w:rsid w:val="00986162"/>
    <w:rsid w:val="009877EF"/>
    <w:rsid w:val="00987EB8"/>
    <w:rsid w:val="009915D2"/>
    <w:rsid w:val="00996040"/>
    <w:rsid w:val="00996064"/>
    <w:rsid w:val="009973C0"/>
    <w:rsid w:val="009A0267"/>
    <w:rsid w:val="009A137A"/>
    <w:rsid w:val="009A1B18"/>
    <w:rsid w:val="009A4649"/>
    <w:rsid w:val="009A5915"/>
    <w:rsid w:val="009A7B81"/>
    <w:rsid w:val="009B29E7"/>
    <w:rsid w:val="009B2A19"/>
    <w:rsid w:val="009B2C00"/>
    <w:rsid w:val="009B3C82"/>
    <w:rsid w:val="009B4C6D"/>
    <w:rsid w:val="009B5A8A"/>
    <w:rsid w:val="009B6DA9"/>
    <w:rsid w:val="009C61B7"/>
    <w:rsid w:val="009C6B1F"/>
    <w:rsid w:val="009C6E9C"/>
    <w:rsid w:val="009D1567"/>
    <w:rsid w:val="009D1D50"/>
    <w:rsid w:val="009E05B4"/>
    <w:rsid w:val="009E1069"/>
    <w:rsid w:val="009E1828"/>
    <w:rsid w:val="009E3031"/>
    <w:rsid w:val="009E30B3"/>
    <w:rsid w:val="009E39A6"/>
    <w:rsid w:val="009E403A"/>
    <w:rsid w:val="009E4580"/>
    <w:rsid w:val="009E6043"/>
    <w:rsid w:val="009E7986"/>
    <w:rsid w:val="009F1B6C"/>
    <w:rsid w:val="009F2DAC"/>
    <w:rsid w:val="009F3000"/>
    <w:rsid w:val="009F5537"/>
    <w:rsid w:val="009F5B42"/>
    <w:rsid w:val="009F75CA"/>
    <w:rsid w:val="00A00684"/>
    <w:rsid w:val="00A034E9"/>
    <w:rsid w:val="00A045C3"/>
    <w:rsid w:val="00A053EA"/>
    <w:rsid w:val="00A057AC"/>
    <w:rsid w:val="00A05AF7"/>
    <w:rsid w:val="00A0729E"/>
    <w:rsid w:val="00A07766"/>
    <w:rsid w:val="00A1113A"/>
    <w:rsid w:val="00A129D4"/>
    <w:rsid w:val="00A132DB"/>
    <w:rsid w:val="00A14B76"/>
    <w:rsid w:val="00A14D75"/>
    <w:rsid w:val="00A15321"/>
    <w:rsid w:val="00A17044"/>
    <w:rsid w:val="00A20548"/>
    <w:rsid w:val="00A207D5"/>
    <w:rsid w:val="00A22044"/>
    <w:rsid w:val="00A22842"/>
    <w:rsid w:val="00A25F72"/>
    <w:rsid w:val="00A26C4D"/>
    <w:rsid w:val="00A27F3F"/>
    <w:rsid w:val="00A30182"/>
    <w:rsid w:val="00A346EE"/>
    <w:rsid w:val="00A348DB"/>
    <w:rsid w:val="00A3586E"/>
    <w:rsid w:val="00A36031"/>
    <w:rsid w:val="00A37241"/>
    <w:rsid w:val="00A42A05"/>
    <w:rsid w:val="00A45345"/>
    <w:rsid w:val="00A4556F"/>
    <w:rsid w:val="00A4675E"/>
    <w:rsid w:val="00A468BA"/>
    <w:rsid w:val="00A472B9"/>
    <w:rsid w:val="00A529B5"/>
    <w:rsid w:val="00A54E5E"/>
    <w:rsid w:val="00A55C43"/>
    <w:rsid w:val="00A569B7"/>
    <w:rsid w:val="00A5780E"/>
    <w:rsid w:val="00A57C26"/>
    <w:rsid w:val="00A6079F"/>
    <w:rsid w:val="00A61ADF"/>
    <w:rsid w:val="00A61CAC"/>
    <w:rsid w:val="00A637F4"/>
    <w:rsid w:val="00A702DD"/>
    <w:rsid w:val="00A70D2A"/>
    <w:rsid w:val="00A72159"/>
    <w:rsid w:val="00A727A6"/>
    <w:rsid w:val="00A74CF8"/>
    <w:rsid w:val="00A74D96"/>
    <w:rsid w:val="00A76B99"/>
    <w:rsid w:val="00A775E7"/>
    <w:rsid w:val="00A80389"/>
    <w:rsid w:val="00A807E4"/>
    <w:rsid w:val="00A80A6F"/>
    <w:rsid w:val="00A80BA0"/>
    <w:rsid w:val="00A819B6"/>
    <w:rsid w:val="00A838B3"/>
    <w:rsid w:val="00A83DD0"/>
    <w:rsid w:val="00A86287"/>
    <w:rsid w:val="00A90D7F"/>
    <w:rsid w:val="00A91617"/>
    <w:rsid w:val="00A9293E"/>
    <w:rsid w:val="00A9339B"/>
    <w:rsid w:val="00A94004"/>
    <w:rsid w:val="00A9414A"/>
    <w:rsid w:val="00A949D7"/>
    <w:rsid w:val="00A95783"/>
    <w:rsid w:val="00A959F9"/>
    <w:rsid w:val="00A95B8B"/>
    <w:rsid w:val="00A95EBC"/>
    <w:rsid w:val="00A964BE"/>
    <w:rsid w:val="00AA14A0"/>
    <w:rsid w:val="00AA1B38"/>
    <w:rsid w:val="00AA20B5"/>
    <w:rsid w:val="00AA3D6F"/>
    <w:rsid w:val="00AA5727"/>
    <w:rsid w:val="00AA5ACD"/>
    <w:rsid w:val="00AA630A"/>
    <w:rsid w:val="00AB27A3"/>
    <w:rsid w:val="00AB4F3D"/>
    <w:rsid w:val="00AB533F"/>
    <w:rsid w:val="00AB59FA"/>
    <w:rsid w:val="00AB5E82"/>
    <w:rsid w:val="00AC03ED"/>
    <w:rsid w:val="00AC21FA"/>
    <w:rsid w:val="00AC343D"/>
    <w:rsid w:val="00AC51E2"/>
    <w:rsid w:val="00AC6122"/>
    <w:rsid w:val="00AC61C7"/>
    <w:rsid w:val="00AC6598"/>
    <w:rsid w:val="00AC72A0"/>
    <w:rsid w:val="00AD023A"/>
    <w:rsid w:val="00AD0797"/>
    <w:rsid w:val="00AD0F97"/>
    <w:rsid w:val="00AD19BA"/>
    <w:rsid w:val="00AD1E29"/>
    <w:rsid w:val="00AD2DB0"/>
    <w:rsid w:val="00AD4DFD"/>
    <w:rsid w:val="00AD4FCD"/>
    <w:rsid w:val="00AD53FC"/>
    <w:rsid w:val="00AE060F"/>
    <w:rsid w:val="00AE10ED"/>
    <w:rsid w:val="00AE1BEC"/>
    <w:rsid w:val="00AE27AE"/>
    <w:rsid w:val="00AE2F9F"/>
    <w:rsid w:val="00AE4151"/>
    <w:rsid w:val="00AE75D5"/>
    <w:rsid w:val="00AF03ED"/>
    <w:rsid w:val="00AF06B0"/>
    <w:rsid w:val="00AF12D9"/>
    <w:rsid w:val="00AF16CC"/>
    <w:rsid w:val="00AF1A0A"/>
    <w:rsid w:val="00AF3177"/>
    <w:rsid w:val="00AF4236"/>
    <w:rsid w:val="00AF6F80"/>
    <w:rsid w:val="00AF7A0E"/>
    <w:rsid w:val="00AF7F72"/>
    <w:rsid w:val="00B07807"/>
    <w:rsid w:val="00B13769"/>
    <w:rsid w:val="00B13C6E"/>
    <w:rsid w:val="00B14B45"/>
    <w:rsid w:val="00B15D1C"/>
    <w:rsid w:val="00B166A1"/>
    <w:rsid w:val="00B1672B"/>
    <w:rsid w:val="00B17311"/>
    <w:rsid w:val="00B22DA0"/>
    <w:rsid w:val="00B23867"/>
    <w:rsid w:val="00B24DFE"/>
    <w:rsid w:val="00B25DA6"/>
    <w:rsid w:val="00B3024F"/>
    <w:rsid w:val="00B306C1"/>
    <w:rsid w:val="00B30E54"/>
    <w:rsid w:val="00B33D21"/>
    <w:rsid w:val="00B409CB"/>
    <w:rsid w:val="00B45017"/>
    <w:rsid w:val="00B45954"/>
    <w:rsid w:val="00B45F30"/>
    <w:rsid w:val="00B4649B"/>
    <w:rsid w:val="00B46B8E"/>
    <w:rsid w:val="00B502C1"/>
    <w:rsid w:val="00B504A4"/>
    <w:rsid w:val="00B50EAD"/>
    <w:rsid w:val="00B51F42"/>
    <w:rsid w:val="00B51FB2"/>
    <w:rsid w:val="00B52502"/>
    <w:rsid w:val="00B52AC8"/>
    <w:rsid w:val="00B548DC"/>
    <w:rsid w:val="00B5495F"/>
    <w:rsid w:val="00B56B91"/>
    <w:rsid w:val="00B57239"/>
    <w:rsid w:val="00B578FE"/>
    <w:rsid w:val="00B60058"/>
    <w:rsid w:val="00B613F9"/>
    <w:rsid w:val="00B626D6"/>
    <w:rsid w:val="00B62DFE"/>
    <w:rsid w:val="00B63D53"/>
    <w:rsid w:val="00B644BF"/>
    <w:rsid w:val="00B65812"/>
    <w:rsid w:val="00B65F35"/>
    <w:rsid w:val="00B6600B"/>
    <w:rsid w:val="00B66D84"/>
    <w:rsid w:val="00B670B8"/>
    <w:rsid w:val="00B6719D"/>
    <w:rsid w:val="00B6784B"/>
    <w:rsid w:val="00B71853"/>
    <w:rsid w:val="00B73302"/>
    <w:rsid w:val="00B73572"/>
    <w:rsid w:val="00B75D6B"/>
    <w:rsid w:val="00B76FF2"/>
    <w:rsid w:val="00B7773D"/>
    <w:rsid w:val="00B818A4"/>
    <w:rsid w:val="00B81E61"/>
    <w:rsid w:val="00B8215F"/>
    <w:rsid w:val="00B82E8B"/>
    <w:rsid w:val="00B83FA2"/>
    <w:rsid w:val="00B841E9"/>
    <w:rsid w:val="00B85BDF"/>
    <w:rsid w:val="00B902C7"/>
    <w:rsid w:val="00B92D6D"/>
    <w:rsid w:val="00B96CB6"/>
    <w:rsid w:val="00BA035F"/>
    <w:rsid w:val="00BA1A66"/>
    <w:rsid w:val="00BA40E9"/>
    <w:rsid w:val="00BA462A"/>
    <w:rsid w:val="00BA4E0D"/>
    <w:rsid w:val="00BA52ED"/>
    <w:rsid w:val="00BA5524"/>
    <w:rsid w:val="00BB184F"/>
    <w:rsid w:val="00BB74FD"/>
    <w:rsid w:val="00BC000D"/>
    <w:rsid w:val="00BC1091"/>
    <w:rsid w:val="00BC2332"/>
    <w:rsid w:val="00BC2E33"/>
    <w:rsid w:val="00BC32D6"/>
    <w:rsid w:val="00BC42A7"/>
    <w:rsid w:val="00BC4A72"/>
    <w:rsid w:val="00BC4E4A"/>
    <w:rsid w:val="00BC577C"/>
    <w:rsid w:val="00BC6FFD"/>
    <w:rsid w:val="00BC791B"/>
    <w:rsid w:val="00BC7B8C"/>
    <w:rsid w:val="00BD04F2"/>
    <w:rsid w:val="00BD0B85"/>
    <w:rsid w:val="00BD2037"/>
    <w:rsid w:val="00BD222A"/>
    <w:rsid w:val="00BD2335"/>
    <w:rsid w:val="00BD23C0"/>
    <w:rsid w:val="00BD2DBE"/>
    <w:rsid w:val="00BD495F"/>
    <w:rsid w:val="00BD663D"/>
    <w:rsid w:val="00BD6B44"/>
    <w:rsid w:val="00BE0E45"/>
    <w:rsid w:val="00BE14A8"/>
    <w:rsid w:val="00BE15AE"/>
    <w:rsid w:val="00BE466B"/>
    <w:rsid w:val="00BE52F7"/>
    <w:rsid w:val="00BE6A1D"/>
    <w:rsid w:val="00BF0A07"/>
    <w:rsid w:val="00BF1C9E"/>
    <w:rsid w:val="00BF39DC"/>
    <w:rsid w:val="00BF3EA3"/>
    <w:rsid w:val="00BF5D6E"/>
    <w:rsid w:val="00C0359F"/>
    <w:rsid w:val="00C04156"/>
    <w:rsid w:val="00C053CE"/>
    <w:rsid w:val="00C05771"/>
    <w:rsid w:val="00C05C5D"/>
    <w:rsid w:val="00C07369"/>
    <w:rsid w:val="00C07723"/>
    <w:rsid w:val="00C1035B"/>
    <w:rsid w:val="00C1095D"/>
    <w:rsid w:val="00C11619"/>
    <w:rsid w:val="00C128D9"/>
    <w:rsid w:val="00C12CC4"/>
    <w:rsid w:val="00C1393A"/>
    <w:rsid w:val="00C15835"/>
    <w:rsid w:val="00C1636B"/>
    <w:rsid w:val="00C2187D"/>
    <w:rsid w:val="00C239A3"/>
    <w:rsid w:val="00C24AFD"/>
    <w:rsid w:val="00C2741F"/>
    <w:rsid w:val="00C27457"/>
    <w:rsid w:val="00C308B4"/>
    <w:rsid w:val="00C31466"/>
    <w:rsid w:val="00C321A2"/>
    <w:rsid w:val="00C32560"/>
    <w:rsid w:val="00C36871"/>
    <w:rsid w:val="00C36D51"/>
    <w:rsid w:val="00C36F3F"/>
    <w:rsid w:val="00C37C74"/>
    <w:rsid w:val="00C40326"/>
    <w:rsid w:val="00C40BB6"/>
    <w:rsid w:val="00C40BF3"/>
    <w:rsid w:val="00C4113C"/>
    <w:rsid w:val="00C4113E"/>
    <w:rsid w:val="00C4269D"/>
    <w:rsid w:val="00C4384C"/>
    <w:rsid w:val="00C4399B"/>
    <w:rsid w:val="00C447E7"/>
    <w:rsid w:val="00C45316"/>
    <w:rsid w:val="00C4783A"/>
    <w:rsid w:val="00C51233"/>
    <w:rsid w:val="00C533F8"/>
    <w:rsid w:val="00C54AF1"/>
    <w:rsid w:val="00C55275"/>
    <w:rsid w:val="00C557F9"/>
    <w:rsid w:val="00C55FEA"/>
    <w:rsid w:val="00C56E9B"/>
    <w:rsid w:val="00C60319"/>
    <w:rsid w:val="00C627B5"/>
    <w:rsid w:val="00C62828"/>
    <w:rsid w:val="00C63F1A"/>
    <w:rsid w:val="00C64FD1"/>
    <w:rsid w:val="00C65591"/>
    <w:rsid w:val="00C66C29"/>
    <w:rsid w:val="00C72E21"/>
    <w:rsid w:val="00C748F5"/>
    <w:rsid w:val="00C75D9A"/>
    <w:rsid w:val="00C83DCD"/>
    <w:rsid w:val="00C84513"/>
    <w:rsid w:val="00C847CC"/>
    <w:rsid w:val="00C8503D"/>
    <w:rsid w:val="00C85E88"/>
    <w:rsid w:val="00C91219"/>
    <w:rsid w:val="00C92CA9"/>
    <w:rsid w:val="00C938FE"/>
    <w:rsid w:val="00C93D0B"/>
    <w:rsid w:val="00C95371"/>
    <w:rsid w:val="00C95DB9"/>
    <w:rsid w:val="00C978CF"/>
    <w:rsid w:val="00CA1F4F"/>
    <w:rsid w:val="00CA27AA"/>
    <w:rsid w:val="00CA3558"/>
    <w:rsid w:val="00CA703B"/>
    <w:rsid w:val="00CB0065"/>
    <w:rsid w:val="00CB143E"/>
    <w:rsid w:val="00CB1DE9"/>
    <w:rsid w:val="00CB2ACA"/>
    <w:rsid w:val="00CB3992"/>
    <w:rsid w:val="00CB3BA8"/>
    <w:rsid w:val="00CB58B7"/>
    <w:rsid w:val="00CC1306"/>
    <w:rsid w:val="00CC23D5"/>
    <w:rsid w:val="00CC3615"/>
    <w:rsid w:val="00CC3908"/>
    <w:rsid w:val="00CC399E"/>
    <w:rsid w:val="00CC42B6"/>
    <w:rsid w:val="00CC492C"/>
    <w:rsid w:val="00CC57DD"/>
    <w:rsid w:val="00CC5B3B"/>
    <w:rsid w:val="00CC5F07"/>
    <w:rsid w:val="00CC7789"/>
    <w:rsid w:val="00CD06FA"/>
    <w:rsid w:val="00CD1CA4"/>
    <w:rsid w:val="00CD1EAE"/>
    <w:rsid w:val="00CD21A2"/>
    <w:rsid w:val="00CD4787"/>
    <w:rsid w:val="00CD7847"/>
    <w:rsid w:val="00CE0B07"/>
    <w:rsid w:val="00CE1B89"/>
    <w:rsid w:val="00CE23EB"/>
    <w:rsid w:val="00CE5A5F"/>
    <w:rsid w:val="00CE61C7"/>
    <w:rsid w:val="00CF1C42"/>
    <w:rsid w:val="00CF21E4"/>
    <w:rsid w:val="00CF62F6"/>
    <w:rsid w:val="00CF782D"/>
    <w:rsid w:val="00D00CAF"/>
    <w:rsid w:val="00D02095"/>
    <w:rsid w:val="00D02E0E"/>
    <w:rsid w:val="00D045DA"/>
    <w:rsid w:val="00D0479F"/>
    <w:rsid w:val="00D06066"/>
    <w:rsid w:val="00D06F33"/>
    <w:rsid w:val="00D13107"/>
    <w:rsid w:val="00D134CE"/>
    <w:rsid w:val="00D155FC"/>
    <w:rsid w:val="00D161F2"/>
    <w:rsid w:val="00D169B4"/>
    <w:rsid w:val="00D16D56"/>
    <w:rsid w:val="00D178C7"/>
    <w:rsid w:val="00D200D1"/>
    <w:rsid w:val="00D21030"/>
    <w:rsid w:val="00D221F8"/>
    <w:rsid w:val="00D22F32"/>
    <w:rsid w:val="00D22FF3"/>
    <w:rsid w:val="00D23059"/>
    <w:rsid w:val="00D25418"/>
    <w:rsid w:val="00D33483"/>
    <w:rsid w:val="00D353EE"/>
    <w:rsid w:val="00D35F4B"/>
    <w:rsid w:val="00D364AF"/>
    <w:rsid w:val="00D37186"/>
    <w:rsid w:val="00D3792E"/>
    <w:rsid w:val="00D37C0E"/>
    <w:rsid w:val="00D40600"/>
    <w:rsid w:val="00D414D4"/>
    <w:rsid w:val="00D42501"/>
    <w:rsid w:val="00D42ECC"/>
    <w:rsid w:val="00D431E3"/>
    <w:rsid w:val="00D50729"/>
    <w:rsid w:val="00D52566"/>
    <w:rsid w:val="00D54FCC"/>
    <w:rsid w:val="00D5602A"/>
    <w:rsid w:val="00D60893"/>
    <w:rsid w:val="00D60BDE"/>
    <w:rsid w:val="00D60FB7"/>
    <w:rsid w:val="00D61E6B"/>
    <w:rsid w:val="00D62183"/>
    <w:rsid w:val="00D62F0A"/>
    <w:rsid w:val="00D6339F"/>
    <w:rsid w:val="00D633A0"/>
    <w:rsid w:val="00D637D9"/>
    <w:rsid w:val="00D65651"/>
    <w:rsid w:val="00D6616F"/>
    <w:rsid w:val="00D665CF"/>
    <w:rsid w:val="00D67EC9"/>
    <w:rsid w:val="00D708D8"/>
    <w:rsid w:val="00D710EB"/>
    <w:rsid w:val="00D73588"/>
    <w:rsid w:val="00D73E76"/>
    <w:rsid w:val="00D740A8"/>
    <w:rsid w:val="00D76D23"/>
    <w:rsid w:val="00D77107"/>
    <w:rsid w:val="00D80B27"/>
    <w:rsid w:val="00D833BF"/>
    <w:rsid w:val="00D840BE"/>
    <w:rsid w:val="00D870F3"/>
    <w:rsid w:val="00D876A0"/>
    <w:rsid w:val="00D90CC2"/>
    <w:rsid w:val="00D92798"/>
    <w:rsid w:val="00D97348"/>
    <w:rsid w:val="00DA0E91"/>
    <w:rsid w:val="00DA1813"/>
    <w:rsid w:val="00DA1991"/>
    <w:rsid w:val="00DA214D"/>
    <w:rsid w:val="00DA4BAF"/>
    <w:rsid w:val="00DA5173"/>
    <w:rsid w:val="00DB0F49"/>
    <w:rsid w:val="00DB245E"/>
    <w:rsid w:val="00DB56F0"/>
    <w:rsid w:val="00DB6716"/>
    <w:rsid w:val="00DB6A67"/>
    <w:rsid w:val="00DC0197"/>
    <w:rsid w:val="00DC3926"/>
    <w:rsid w:val="00DC4A16"/>
    <w:rsid w:val="00DC6082"/>
    <w:rsid w:val="00DD008F"/>
    <w:rsid w:val="00DD2999"/>
    <w:rsid w:val="00DD3F17"/>
    <w:rsid w:val="00DD3F76"/>
    <w:rsid w:val="00DD5006"/>
    <w:rsid w:val="00DD5238"/>
    <w:rsid w:val="00DD60D5"/>
    <w:rsid w:val="00DE1A86"/>
    <w:rsid w:val="00DE20AA"/>
    <w:rsid w:val="00DE2CF1"/>
    <w:rsid w:val="00DE3A00"/>
    <w:rsid w:val="00DE3FB4"/>
    <w:rsid w:val="00DE4FA5"/>
    <w:rsid w:val="00DE551D"/>
    <w:rsid w:val="00DE5B22"/>
    <w:rsid w:val="00DE5E9C"/>
    <w:rsid w:val="00DE61F4"/>
    <w:rsid w:val="00DE67C8"/>
    <w:rsid w:val="00DE7D81"/>
    <w:rsid w:val="00DF0620"/>
    <w:rsid w:val="00DF10C0"/>
    <w:rsid w:val="00DF1100"/>
    <w:rsid w:val="00DF157C"/>
    <w:rsid w:val="00DF195D"/>
    <w:rsid w:val="00DF2CDD"/>
    <w:rsid w:val="00DF46BF"/>
    <w:rsid w:val="00DF53E1"/>
    <w:rsid w:val="00DF7317"/>
    <w:rsid w:val="00DF7E55"/>
    <w:rsid w:val="00E00EEE"/>
    <w:rsid w:val="00E01AA6"/>
    <w:rsid w:val="00E01E08"/>
    <w:rsid w:val="00E01FFA"/>
    <w:rsid w:val="00E026C3"/>
    <w:rsid w:val="00E02FCD"/>
    <w:rsid w:val="00E0536C"/>
    <w:rsid w:val="00E0593D"/>
    <w:rsid w:val="00E1077E"/>
    <w:rsid w:val="00E10C8F"/>
    <w:rsid w:val="00E12DBE"/>
    <w:rsid w:val="00E1772E"/>
    <w:rsid w:val="00E204A4"/>
    <w:rsid w:val="00E2071F"/>
    <w:rsid w:val="00E21027"/>
    <w:rsid w:val="00E227E0"/>
    <w:rsid w:val="00E2285B"/>
    <w:rsid w:val="00E229D2"/>
    <w:rsid w:val="00E22DFF"/>
    <w:rsid w:val="00E23C81"/>
    <w:rsid w:val="00E23FEE"/>
    <w:rsid w:val="00E2799F"/>
    <w:rsid w:val="00E30C59"/>
    <w:rsid w:val="00E33BAB"/>
    <w:rsid w:val="00E34739"/>
    <w:rsid w:val="00E34C3D"/>
    <w:rsid w:val="00E36931"/>
    <w:rsid w:val="00E376DD"/>
    <w:rsid w:val="00E4119A"/>
    <w:rsid w:val="00E42DFB"/>
    <w:rsid w:val="00E43F0D"/>
    <w:rsid w:val="00E44CD1"/>
    <w:rsid w:val="00E46177"/>
    <w:rsid w:val="00E4642B"/>
    <w:rsid w:val="00E52E19"/>
    <w:rsid w:val="00E537E9"/>
    <w:rsid w:val="00E546C2"/>
    <w:rsid w:val="00E54E2A"/>
    <w:rsid w:val="00E5620B"/>
    <w:rsid w:val="00E60B96"/>
    <w:rsid w:val="00E6238E"/>
    <w:rsid w:val="00E630BD"/>
    <w:rsid w:val="00E646E1"/>
    <w:rsid w:val="00E656F7"/>
    <w:rsid w:val="00E65A8C"/>
    <w:rsid w:val="00E66DC0"/>
    <w:rsid w:val="00E74F44"/>
    <w:rsid w:val="00E77188"/>
    <w:rsid w:val="00E81F6E"/>
    <w:rsid w:val="00E8234B"/>
    <w:rsid w:val="00E836A6"/>
    <w:rsid w:val="00E83700"/>
    <w:rsid w:val="00E85FB3"/>
    <w:rsid w:val="00E9057B"/>
    <w:rsid w:val="00E919B0"/>
    <w:rsid w:val="00E928DC"/>
    <w:rsid w:val="00E92974"/>
    <w:rsid w:val="00E92BC6"/>
    <w:rsid w:val="00E93763"/>
    <w:rsid w:val="00E94338"/>
    <w:rsid w:val="00E952AC"/>
    <w:rsid w:val="00E963D0"/>
    <w:rsid w:val="00E96AFE"/>
    <w:rsid w:val="00EA20B7"/>
    <w:rsid w:val="00EA269E"/>
    <w:rsid w:val="00EA467B"/>
    <w:rsid w:val="00EA4D04"/>
    <w:rsid w:val="00EA4F03"/>
    <w:rsid w:val="00EA56E0"/>
    <w:rsid w:val="00EA596E"/>
    <w:rsid w:val="00EA7DF0"/>
    <w:rsid w:val="00EB1791"/>
    <w:rsid w:val="00EB2878"/>
    <w:rsid w:val="00EB5728"/>
    <w:rsid w:val="00EB5A24"/>
    <w:rsid w:val="00EB6F7D"/>
    <w:rsid w:val="00EC0807"/>
    <w:rsid w:val="00EC0A5E"/>
    <w:rsid w:val="00EC0C8C"/>
    <w:rsid w:val="00EC159F"/>
    <w:rsid w:val="00EC1E30"/>
    <w:rsid w:val="00ED01A9"/>
    <w:rsid w:val="00ED2E8E"/>
    <w:rsid w:val="00ED2F31"/>
    <w:rsid w:val="00ED33B6"/>
    <w:rsid w:val="00ED3764"/>
    <w:rsid w:val="00ED40EC"/>
    <w:rsid w:val="00ED48B7"/>
    <w:rsid w:val="00ED60FA"/>
    <w:rsid w:val="00ED6B47"/>
    <w:rsid w:val="00EE01FD"/>
    <w:rsid w:val="00EE198E"/>
    <w:rsid w:val="00EE6705"/>
    <w:rsid w:val="00EF164B"/>
    <w:rsid w:val="00EF2D4A"/>
    <w:rsid w:val="00EF4DE9"/>
    <w:rsid w:val="00EF7954"/>
    <w:rsid w:val="00EF7AE4"/>
    <w:rsid w:val="00F00A78"/>
    <w:rsid w:val="00F0612E"/>
    <w:rsid w:val="00F07007"/>
    <w:rsid w:val="00F10022"/>
    <w:rsid w:val="00F113EA"/>
    <w:rsid w:val="00F20FAA"/>
    <w:rsid w:val="00F213FF"/>
    <w:rsid w:val="00F23F22"/>
    <w:rsid w:val="00F267DF"/>
    <w:rsid w:val="00F309BF"/>
    <w:rsid w:val="00F316E0"/>
    <w:rsid w:val="00F31A16"/>
    <w:rsid w:val="00F33F19"/>
    <w:rsid w:val="00F370ED"/>
    <w:rsid w:val="00F376A3"/>
    <w:rsid w:val="00F4094F"/>
    <w:rsid w:val="00F40AC1"/>
    <w:rsid w:val="00F40B1E"/>
    <w:rsid w:val="00F42FB2"/>
    <w:rsid w:val="00F4373C"/>
    <w:rsid w:val="00F44957"/>
    <w:rsid w:val="00F44E3B"/>
    <w:rsid w:val="00F4568F"/>
    <w:rsid w:val="00F4599B"/>
    <w:rsid w:val="00F46B91"/>
    <w:rsid w:val="00F46E57"/>
    <w:rsid w:val="00F477AF"/>
    <w:rsid w:val="00F50C5C"/>
    <w:rsid w:val="00F5237E"/>
    <w:rsid w:val="00F523EE"/>
    <w:rsid w:val="00F52CFD"/>
    <w:rsid w:val="00F55594"/>
    <w:rsid w:val="00F56BC9"/>
    <w:rsid w:val="00F60089"/>
    <w:rsid w:val="00F61F0E"/>
    <w:rsid w:val="00F63A06"/>
    <w:rsid w:val="00F70808"/>
    <w:rsid w:val="00F726BB"/>
    <w:rsid w:val="00F733EF"/>
    <w:rsid w:val="00F73D2B"/>
    <w:rsid w:val="00F7679A"/>
    <w:rsid w:val="00F76EE2"/>
    <w:rsid w:val="00F76EF7"/>
    <w:rsid w:val="00F80B28"/>
    <w:rsid w:val="00F830BD"/>
    <w:rsid w:val="00F856C3"/>
    <w:rsid w:val="00F91BCF"/>
    <w:rsid w:val="00F930C8"/>
    <w:rsid w:val="00F93422"/>
    <w:rsid w:val="00F956BD"/>
    <w:rsid w:val="00F95EAA"/>
    <w:rsid w:val="00FA081F"/>
    <w:rsid w:val="00FA166B"/>
    <w:rsid w:val="00FA2556"/>
    <w:rsid w:val="00FA5224"/>
    <w:rsid w:val="00FA5E1D"/>
    <w:rsid w:val="00FB0FB9"/>
    <w:rsid w:val="00FB1088"/>
    <w:rsid w:val="00FB153A"/>
    <w:rsid w:val="00FB1E5B"/>
    <w:rsid w:val="00FB2790"/>
    <w:rsid w:val="00FB39E7"/>
    <w:rsid w:val="00FB5F77"/>
    <w:rsid w:val="00FB6EFA"/>
    <w:rsid w:val="00FB7269"/>
    <w:rsid w:val="00FC0223"/>
    <w:rsid w:val="00FC0A38"/>
    <w:rsid w:val="00FC29A0"/>
    <w:rsid w:val="00FC2AB1"/>
    <w:rsid w:val="00FC4A6C"/>
    <w:rsid w:val="00FC583B"/>
    <w:rsid w:val="00FC616A"/>
    <w:rsid w:val="00FC642F"/>
    <w:rsid w:val="00FC6720"/>
    <w:rsid w:val="00FD2202"/>
    <w:rsid w:val="00FD2FF4"/>
    <w:rsid w:val="00FD3675"/>
    <w:rsid w:val="00FD3D8F"/>
    <w:rsid w:val="00FD48CC"/>
    <w:rsid w:val="00FD51FF"/>
    <w:rsid w:val="00FD5FCB"/>
    <w:rsid w:val="00FE1087"/>
    <w:rsid w:val="00FE14AB"/>
    <w:rsid w:val="00FE1DC3"/>
    <w:rsid w:val="00FE2749"/>
    <w:rsid w:val="00FE567F"/>
    <w:rsid w:val="00FF61C1"/>
    <w:rsid w:val="00FF7261"/>
    <w:rsid w:val="00FF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A727A6"/>
    <w:rPr>
      <w:rFonts w:eastAsia="Calibri"/>
      <w:sz w:val="24"/>
      <w:szCs w:val="22"/>
      <w:lang w:eastAsia="en-US"/>
    </w:rPr>
  </w:style>
  <w:style w:type="paragraph" w:styleId="Kop1">
    <w:name w:val="heading 1"/>
    <w:basedOn w:val="Standaard"/>
    <w:next w:val="Standaard"/>
    <w:autoRedefine/>
    <w:qFormat/>
    <w:rsid w:val="00FB1E5B"/>
    <w:pPr>
      <w:keepNext/>
      <w:outlineLvl w:val="0"/>
    </w:pPr>
    <w:rPr>
      <w:b/>
      <w:bCs/>
      <w:sz w:val="28"/>
    </w:rPr>
  </w:style>
  <w:style w:type="paragraph" w:styleId="Kop2">
    <w:name w:val="heading 2"/>
    <w:basedOn w:val="Standaard"/>
    <w:next w:val="Standaard"/>
    <w:link w:val="Kop2Char"/>
    <w:qFormat/>
    <w:rsid w:val="00FB1E5B"/>
    <w:pPr>
      <w:keepNext/>
      <w:outlineLvl w:val="1"/>
    </w:pPr>
    <w:rPr>
      <w:rFonts w:cs="Arial"/>
      <w:b/>
      <w:bCs/>
      <w:iCs/>
      <w:szCs w:val="28"/>
    </w:rPr>
  </w:style>
  <w:style w:type="paragraph" w:styleId="Kop3">
    <w:name w:val="heading 3"/>
    <w:basedOn w:val="Standaard"/>
    <w:next w:val="Standaard"/>
    <w:autoRedefine/>
    <w:qFormat/>
    <w:rsid w:val="00FB1E5B"/>
    <w:pPr>
      <w:keepNext/>
      <w:outlineLvl w:val="2"/>
    </w:pPr>
    <w:rPr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autoRedefine/>
    <w:rsid w:val="0045417C"/>
    <w:pPr>
      <w:suppressAutoHyphens/>
    </w:pPr>
    <w:rPr>
      <w:rFonts w:cs="Arial"/>
      <w:lang w:eastAsia="ar-SA"/>
    </w:rPr>
  </w:style>
  <w:style w:type="paragraph" w:styleId="Koptekst">
    <w:name w:val="header"/>
    <w:basedOn w:val="Standaard"/>
    <w:rsid w:val="00395731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395731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395731"/>
  </w:style>
  <w:style w:type="paragraph" w:styleId="Ballontekst">
    <w:name w:val="Balloon Text"/>
    <w:basedOn w:val="Standaard"/>
    <w:link w:val="BallontekstChar"/>
    <w:rsid w:val="00200EC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200ECC"/>
    <w:rPr>
      <w:rFonts w:ascii="Tahoma" w:eastAsia="Calibri" w:hAnsi="Tahoma" w:cs="Tahoma"/>
      <w:sz w:val="16"/>
      <w:szCs w:val="16"/>
      <w:lang w:val="en-GB" w:eastAsia="en-US"/>
    </w:rPr>
  </w:style>
  <w:style w:type="paragraph" w:customStyle="1" w:styleId="Hoofdtekst">
    <w:name w:val="Hoofdtekst"/>
    <w:rsid w:val="002F1ACE"/>
    <w:rPr>
      <w:rFonts w:ascii="Helvetica" w:eastAsia="ヒラギノ角ゴ Pro W3" w:hAnsi="Helvetica"/>
      <w:color w:val="000000"/>
      <w:sz w:val="24"/>
    </w:rPr>
  </w:style>
  <w:style w:type="paragraph" w:styleId="Ondertitel">
    <w:name w:val="Subtitle"/>
    <w:basedOn w:val="Standaard"/>
    <w:next w:val="Standaard"/>
    <w:link w:val="OndertitelChar"/>
    <w:qFormat/>
    <w:rsid w:val="00FB1E5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OndertitelChar">
    <w:name w:val="Ondertitel Char"/>
    <w:basedOn w:val="Standaardalinea-lettertype"/>
    <w:link w:val="Ondertitel"/>
    <w:rsid w:val="00FB1E5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 w:eastAsia="en-US"/>
    </w:rPr>
  </w:style>
  <w:style w:type="paragraph" w:styleId="Lijstalinea">
    <w:name w:val="List Paragraph"/>
    <w:basedOn w:val="Standaard"/>
    <w:uiPriority w:val="34"/>
    <w:qFormat/>
    <w:rsid w:val="00A727A6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rsid w:val="00A727A6"/>
    <w:rPr>
      <w:rFonts w:eastAsia="Calibri" w:cs="Arial"/>
      <w:b/>
      <w:bCs/>
      <w:iCs/>
      <w:sz w:val="24"/>
      <w:szCs w:val="28"/>
      <w:lang w:eastAsia="en-US"/>
    </w:rPr>
  </w:style>
  <w:style w:type="paragraph" w:styleId="Eindnoottekst">
    <w:name w:val="endnote text"/>
    <w:basedOn w:val="Standaard"/>
    <w:link w:val="EindnoottekstChar"/>
    <w:uiPriority w:val="99"/>
    <w:unhideWhenUsed/>
    <w:rsid w:val="00A727A6"/>
    <w:rPr>
      <w:rFonts w:asciiTheme="minorHAnsi" w:eastAsiaTheme="minorEastAsia" w:hAnsiTheme="minorHAnsi" w:cstheme="minorBidi"/>
      <w:szCs w:val="24"/>
      <w:lang w:eastAsia="nl-NL"/>
    </w:rPr>
  </w:style>
  <w:style w:type="character" w:customStyle="1" w:styleId="EindnoottekstChar">
    <w:name w:val="Eindnoottekst Char"/>
    <w:basedOn w:val="Standaardalinea-lettertype"/>
    <w:link w:val="Eindnoottekst"/>
    <w:uiPriority w:val="99"/>
    <w:rsid w:val="00A727A6"/>
    <w:rPr>
      <w:rFonts w:asciiTheme="minorHAnsi" w:eastAsiaTheme="minorEastAsia" w:hAnsiTheme="minorHAnsi" w:cstheme="minorBidi"/>
      <w:sz w:val="24"/>
      <w:szCs w:val="24"/>
    </w:rPr>
  </w:style>
  <w:style w:type="paragraph" w:customStyle="1" w:styleId="Blok">
    <w:name w:val="Blok"/>
    <w:basedOn w:val="Standaard"/>
    <w:rsid w:val="0004454C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</w:pPr>
    <w:rPr>
      <w:rFonts w:eastAsia="Times New Roman"/>
      <w:sz w:val="22"/>
      <w:szCs w:val="20"/>
      <w:lang w:eastAsia="nl-NL"/>
    </w:rPr>
  </w:style>
  <w:style w:type="character" w:customStyle="1" w:styleId="sub-info">
    <w:name w:val="sub-info"/>
    <w:basedOn w:val="Standaardalinea-lettertype"/>
    <w:rsid w:val="0004454C"/>
  </w:style>
  <w:style w:type="character" w:styleId="Hyperlink">
    <w:name w:val="Hyperlink"/>
    <w:basedOn w:val="Standaardalinea-lettertype"/>
    <w:uiPriority w:val="99"/>
    <w:unhideWhenUsed/>
    <w:rsid w:val="00DE4F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A727A6"/>
    <w:rPr>
      <w:rFonts w:eastAsia="Calibri"/>
      <w:sz w:val="24"/>
      <w:szCs w:val="22"/>
      <w:lang w:eastAsia="en-US"/>
    </w:rPr>
  </w:style>
  <w:style w:type="paragraph" w:styleId="Kop1">
    <w:name w:val="heading 1"/>
    <w:basedOn w:val="Standaard"/>
    <w:next w:val="Standaard"/>
    <w:autoRedefine/>
    <w:qFormat/>
    <w:rsid w:val="00FB1E5B"/>
    <w:pPr>
      <w:keepNext/>
      <w:outlineLvl w:val="0"/>
    </w:pPr>
    <w:rPr>
      <w:b/>
      <w:bCs/>
      <w:sz w:val="28"/>
    </w:rPr>
  </w:style>
  <w:style w:type="paragraph" w:styleId="Kop2">
    <w:name w:val="heading 2"/>
    <w:basedOn w:val="Standaard"/>
    <w:next w:val="Standaard"/>
    <w:link w:val="Kop2Char"/>
    <w:qFormat/>
    <w:rsid w:val="00FB1E5B"/>
    <w:pPr>
      <w:keepNext/>
      <w:outlineLvl w:val="1"/>
    </w:pPr>
    <w:rPr>
      <w:rFonts w:cs="Arial"/>
      <w:b/>
      <w:bCs/>
      <w:iCs/>
      <w:szCs w:val="28"/>
    </w:rPr>
  </w:style>
  <w:style w:type="paragraph" w:styleId="Kop3">
    <w:name w:val="heading 3"/>
    <w:basedOn w:val="Standaard"/>
    <w:next w:val="Standaard"/>
    <w:autoRedefine/>
    <w:qFormat/>
    <w:rsid w:val="00FB1E5B"/>
    <w:pPr>
      <w:keepNext/>
      <w:outlineLvl w:val="2"/>
    </w:pPr>
    <w:rPr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autoRedefine/>
    <w:rsid w:val="0045417C"/>
    <w:pPr>
      <w:suppressAutoHyphens/>
    </w:pPr>
    <w:rPr>
      <w:rFonts w:cs="Arial"/>
      <w:lang w:eastAsia="ar-SA"/>
    </w:rPr>
  </w:style>
  <w:style w:type="paragraph" w:styleId="Koptekst">
    <w:name w:val="header"/>
    <w:basedOn w:val="Standaard"/>
    <w:rsid w:val="00395731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395731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395731"/>
  </w:style>
  <w:style w:type="paragraph" w:styleId="Ballontekst">
    <w:name w:val="Balloon Text"/>
    <w:basedOn w:val="Standaard"/>
    <w:link w:val="BallontekstChar"/>
    <w:rsid w:val="00200EC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200ECC"/>
    <w:rPr>
      <w:rFonts w:ascii="Tahoma" w:eastAsia="Calibri" w:hAnsi="Tahoma" w:cs="Tahoma"/>
      <w:sz w:val="16"/>
      <w:szCs w:val="16"/>
      <w:lang w:val="en-GB" w:eastAsia="en-US"/>
    </w:rPr>
  </w:style>
  <w:style w:type="paragraph" w:customStyle="1" w:styleId="Hoofdtekst">
    <w:name w:val="Hoofdtekst"/>
    <w:rsid w:val="002F1ACE"/>
    <w:rPr>
      <w:rFonts w:ascii="Helvetica" w:eastAsia="ヒラギノ角ゴ Pro W3" w:hAnsi="Helvetica"/>
      <w:color w:val="000000"/>
      <w:sz w:val="24"/>
    </w:rPr>
  </w:style>
  <w:style w:type="paragraph" w:styleId="Ondertitel">
    <w:name w:val="Subtitle"/>
    <w:basedOn w:val="Standaard"/>
    <w:next w:val="Standaard"/>
    <w:link w:val="OndertitelChar"/>
    <w:qFormat/>
    <w:rsid w:val="00FB1E5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OndertitelChar">
    <w:name w:val="Ondertitel Char"/>
    <w:basedOn w:val="Standaardalinea-lettertype"/>
    <w:link w:val="Ondertitel"/>
    <w:rsid w:val="00FB1E5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 w:eastAsia="en-US"/>
    </w:rPr>
  </w:style>
  <w:style w:type="paragraph" w:styleId="Lijstalinea">
    <w:name w:val="List Paragraph"/>
    <w:basedOn w:val="Standaard"/>
    <w:uiPriority w:val="34"/>
    <w:qFormat/>
    <w:rsid w:val="00A727A6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rsid w:val="00A727A6"/>
    <w:rPr>
      <w:rFonts w:eastAsia="Calibri" w:cs="Arial"/>
      <w:b/>
      <w:bCs/>
      <w:iCs/>
      <w:sz w:val="24"/>
      <w:szCs w:val="28"/>
      <w:lang w:eastAsia="en-US"/>
    </w:rPr>
  </w:style>
  <w:style w:type="paragraph" w:styleId="Eindnoottekst">
    <w:name w:val="endnote text"/>
    <w:basedOn w:val="Standaard"/>
    <w:link w:val="EindnoottekstChar"/>
    <w:uiPriority w:val="99"/>
    <w:unhideWhenUsed/>
    <w:rsid w:val="00A727A6"/>
    <w:rPr>
      <w:rFonts w:asciiTheme="minorHAnsi" w:eastAsiaTheme="minorEastAsia" w:hAnsiTheme="minorHAnsi" w:cstheme="minorBidi"/>
      <w:szCs w:val="24"/>
      <w:lang w:eastAsia="nl-NL"/>
    </w:rPr>
  </w:style>
  <w:style w:type="character" w:customStyle="1" w:styleId="EindnoottekstChar">
    <w:name w:val="Eindnoottekst Char"/>
    <w:basedOn w:val="Standaardalinea-lettertype"/>
    <w:link w:val="Eindnoottekst"/>
    <w:uiPriority w:val="99"/>
    <w:rsid w:val="00A727A6"/>
    <w:rPr>
      <w:rFonts w:asciiTheme="minorHAnsi" w:eastAsiaTheme="minorEastAsia" w:hAnsiTheme="minorHAnsi" w:cstheme="minorBidi"/>
      <w:sz w:val="24"/>
      <w:szCs w:val="24"/>
    </w:rPr>
  </w:style>
  <w:style w:type="paragraph" w:customStyle="1" w:styleId="Blok">
    <w:name w:val="Blok"/>
    <w:basedOn w:val="Standaard"/>
    <w:rsid w:val="0004454C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</w:pPr>
    <w:rPr>
      <w:rFonts w:eastAsia="Times New Roman"/>
      <w:sz w:val="22"/>
      <w:szCs w:val="20"/>
      <w:lang w:eastAsia="nl-NL"/>
    </w:rPr>
  </w:style>
  <w:style w:type="character" w:customStyle="1" w:styleId="sub-info">
    <w:name w:val="sub-info"/>
    <w:basedOn w:val="Standaardalinea-lettertype"/>
    <w:rsid w:val="0004454C"/>
  </w:style>
  <w:style w:type="character" w:styleId="Hyperlink">
    <w:name w:val="Hyperlink"/>
    <w:basedOn w:val="Standaardalinea-lettertype"/>
    <w:uiPriority w:val="99"/>
    <w:unhideWhenUsed/>
    <w:rsid w:val="00DE4F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tline.cbs.nl/StatWeb/publication/?DM=SLNL&amp;PA=7052_95&amp;D1=5&amp;D2=0&amp;D3=0&amp;D4=46-62&amp;VW=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statline.cbs.nl/StatWeb/publication/?DM=SLNL&amp;PA=80202NED&amp;D1=4-5,14,60&amp;D2=0&amp;D3=a&amp;D4=0-4,61,63,76,78&amp;D5=a&amp;VW=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atline.cbs.nl/StatWeb/publication/?DM=SLNL&amp;PA=7052_95&amp;D1=44&amp;D2=0&amp;D3=0&amp;D4=18-60&amp;HDR=G1,G2,G3&amp;STB=T&amp;VW=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Overslagmap\MAGMA\Productie%20Magma\MAGMA-sjabloon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MAGMA-sjabloon</Template>
  <TotalTime>23</TotalTime>
  <Pages>2</Pages>
  <Words>714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 Witteveen</dc:creator>
  <cp:lastModifiedBy>Mieke Witteveen</cp:lastModifiedBy>
  <cp:revision>15</cp:revision>
  <cp:lastPrinted>2013-03-05T13:57:00Z</cp:lastPrinted>
  <dcterms:created xsi:type="dcterms:W3CDTF">2013-08-22T11:49:00Z</dcterms:created>
  <dcterms:modified xsi:type="dcterms:W3CDTF">2013-12-03T15:22:00Z</dcterms:modified>
</cp:coreProperties>
</file>